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3B77" w:rsidRDefault="0068380E">
      <w:pPr>
        <w:spacing w:after="0" w:line="288" w:lineRule="auto"/>
        <w:jc w:val="center"/>
        <w:rPr>
          <w:rFonts w:ascii="Times New Roman" w:hAnsi="Times New Roman" w:cs="Times New Roman"/>
          <w:b/>
          <w:sz w:val="32"/>
          <w:szCs w:val="32"/>
        </w:rPr>
      </w:pPr>
      <w:r>
        <w:rPr>
          <w:rFonts w:ascii="Times New Roman" w:hAnsi="Times New Roman" w:cs="Times New Roman"/>
          <w:b/>
          <w:sz w:val="32"/>
          <w:szCs w:val="32"/>
        </w:rPr>
        <w:t>ПЕРВИЧНАЯ СПЕЦИАЛИЗИРОВАННАЯ АККРЕДИТАЦИЯ СПЕЦИАЛИСТОВ</w:t>
      </w:r>
    </w:p>
    <w:p w:rsidR="003B3B77" w:rsidRDefault="003B3B77">
      <w:pPr>
        <w:spacing w:after="0" w:line="288" w:lineRule="auto"/>
        <w:jc w:val="center"/>
        <w:rPr>
          <w:rFonts w:ascii="Times New Roman" w:hAnsi="Times New Roman" w:cs="Times New Roman"/>
          <w:b/>
          <w:sz w:val="32"/>
          <w:szCs w:val="32"/>
        </w:rPr>
      </w:pPr>
    </w:p>
    <w:p w:rsidR="003B3B77" w:rsidRDefault="003B3B77">
      <w:pPr>
        <w:spacing w:after="0" w:line="288" w:lineRule="auto"/>
        <w:jc w:val="center"/>
        <w:rPr>
          <w:rFonts w:ascii="Times New Roman" w:hAnsi="Times New Roman" w:cs="Times New Roman"/>
          <w:b/>
          <w:sz w:val="32"/>
          <w:szCs w:val="32"/>
        </w:rPr>
      </w:pPr>
    </w:p>
    <w:p w:rsidR="003B3B77" w:rsidRDefault="0068380E">
      <w:pPr>
        <w:spacing w:after="0" w:line="288" w:lineRule="auto"/>
        <w:jc w:val="right"/>
        <w:rPr>
          <w:rFonts w:ascii="Times New Roman" w:hAnsi="Times New Roman" w:cs="Times New Roman"/>
          <w:sz w:val="32"/>
          <w:szCs w:val="32"/>
        </w:rPr>
      </w:pPr>
      <w:r>
        <w:rPr>
          <w:rFonts w:ascii="Times New Roman" w:hAnsi="Times New Roman" w:cs="Times New Roman"/>
          <w:sz w:val="32"/>
          <w:szCs w:val="32"/>
        </w:rPr>
        <w:t>ПРОЕКТ</w:t>
      </w:r>
    </w:p>
    <w:p w:rsidR="003B3B77" w:rsidRDefault="003B3B77">
      <w:pPr>
        <w:spacing w:after="0" w:line="288" w:lineRule="auto"/>
        <w:jc w:val="center"/>
        <w:rPr>
          <w:rFonts w:ascii="Times New Roman" w:hAnsi="Times New Roman" w:cs="Times New Roman"/>
          <w:szCs w:val="28"/>
        </w:rPr>
      </w:pPr>
    </w:p>
    <w:p w:rsidR="003B3B77" w:rsidRDefault="003B3B77">
      <w:pPr>
        <w:spacing w:after="0" w:line="288" w:lineRule="auto"/>
        <w:jc w:val="center"/>
        <w:rPr>
          <w:rFonts w:ascii="Times New Roman" w:hAnsi="Times New Roman" w:cs="Times New Roman"/>
          <w:szCs w:val="28"/>
        </w:rPr>
      </w:pPr>
    </w:p>
    <w:p w:rsidR="003B3B77" w:rsidRDefault="003B3B77">
      <w:pPr>
        <w:spacing w:after="0" w:line="288" w:lineRule="auto"/>
        <w:jc w:val="center"/>
        <w:rPr>
          <w:rFonts w:ascii="Times New Roman" w:hAnsi="Times New Roman" w:cs="Times New Roman"/>
          <w:szCs w:val="28"/>
        </w:rPr>
      </w:pPr>
    </w:p>
    <w:p w:rsidR="003B3B77" w:rsidRDefault="003B3B77">
      <w:pPr>
        <w:spacing w:after="0" w:line="288" w:lineRule="auto"/>
        <w:jc w:val="center"/>
        <w:rPr>
          <w:rFonts w:ascii="Times New Roman" w:hAnsi="Times New Roman" w:cs="Times New Roman"/>
          <w:szCs w:val="28"/>
        </w:rPr>
      </w:pPr>
    </w:p>
    <w:p w:rsidR="003B3B77" w:rsidRDefault="0068380E">
      <w:pPr>
        <w:spacing w:after="0" w:line="288" w:lineRule="auto"/>
        <w:jc w:val="center"/>
        <w:rPr>
          <w:rFonts w:ascii="Times New Roman" w:hAnsi="Times New Roman" w:cs="Times New Roman"/>
          <w:b/>
          <w:sz w:val="44"/>
          <w:szCs w:val="44"/>
        </w:rPr>
      </w:pPr>
      <w:r>
        <w:rPr>
          <w:rFonts w:ascii="Times New Roman" w:hAnsi="Times New Roman" w:cs="Times New Roman"/>
          <w:b/>
          <w:sz w:val="44"/>
          <w:szCs w:val="44"/>
        </w:rPr>
        <w:t xml:space="preserve">ПАСПОРТ СТАНЦИИ </w:t>
      </w:r>
    </w:p>
    <w:p w:rsidR="003B3B77" w:rsidRDefault="003B3B77">
      <w:pPr>
        <w:spacing w:after="0" w:line="288" w:lineRule="auto"/>
        <w:jc w:val="center"/>
        <w:rPr>
          <w:rFonts w:ascii="Times New Roman" w:hAnsi="Times New Roman" w:cs="Times New Roman"/>
          <w:b/>
          <w:sz w:val="20"/>
          <w:szCs w:val="44"/>
        </w:rPr>
      </w:pPr>
    </w:p>
    <w:p w:rsidR="003B3B77" w:rsidRDefault="0068380E">
      <w:pPr>
        <w:spacing w:after="0" w:line="288" w:lineRule="auto"/>
        <w:jc w:val="center"/>
      </w:pPr>
      <w:r>
        <w:rPr>
          <w:rFonts w:ascii="Times New Roman" w:hAnsi="Times New Roman" w:cs="Times New Roman"/>
          <w:b/>
          <w:sz w:val="32"/>
          <w:szCs w:val="32"/>
        </w:rPr>
        <w:t xml:space="preserve"> «АНАЛИЗ ДИАГНОСТИЧЕСКИХ МОДЕЛЕЙ ЧЕЛЮСТЕЙ»</w:t>
      </w: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68380E">
      <w:pPr>
        <w:spacing w:after="0" w:line="288"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Специальность: ортодонтия </w:t>
      </w:r>
      <w:r>
        <w:rPr>
          <w:rFonts w:ascii="Times New Roman" w:hAnsi="Times New Roman" w:cs="Times New Roman"/>
          <w:b/>
          <w:color w:val="000000" w:themeColor="text1"/>
          <w:sz w:val="32"/>
          <w:szCs w:val="32"/>
        </w:rPr>
        <w:t>(31.08.77)</w:t>
      </w: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3B3B77">
      <w:pPr>
        <w:spacing w:after="0" w:line="288" w:lineRule="auto"/>
        <w:rPr>
          <w:rFonts w:ascii="Times New Roman" w:hAnsi="Times New Roman" w:cs="Times New Roman"/>
          <w:b/>
          <w:sz w:val="32"/>
          <w:szCs w:val="32"/>
        </w:rPr>
      </w:pPr>
    </w:p>
    <w:p w:rsidR="003B3B77" w:rsidRDefault="0068380E">
      <w:pPr>
        <w:spacing w:after="0" w:line="288" w:lineRule="auto"/>
        <w:jc w:val="center"/>
        <w:rPr>
          <w:rFonts w:ascii="Times New Roman" w:hAnsi="Times New Roman" w:cs="Times New Roman"/>
          <w:b/>
          <w:sz w:val="32"/>
          <w:szCs w:val="32"/>
        </w:rPr>
      </w:pPr>
      <w:r>
        <w:rPr>
          <w:rFonts w:ascii="Times New Roman" w:hAnsi="Times New Roman" w:cs="Times New Roman"/>
          <w:b/>
          <w:sz w:val="32"/>
          <w:szCs w:val="32"/>
        </w:rPr>
        <w:t>2018</w:t>
      </w:r>
    </w:p>
    <w:sdt>
      <w:sdtPr>
        <w:rPr>
          <w:rFonts w:asciiTheme="minorHAnsi" w:eastAsiaTheme="minorEastAsia" w:hAnsiTheme="minorHAnsi" w:cstheme="minorBidi"/>
          <w:b w:val="0"/>
          <w:bCs w:val="0"/>
          <w:color w:val="00000A"/>
          <w:sz w:val="22"/>
          <w:szCs w:val="22"/>
          <w:lang w:eastAsia="ru-RU"/>
        </w:rPr>
        <w:id w:val="937074849"/>
        <w:docPartObj>
          <w:docPartGallery w:val="Table of Contents"/>
          <w:docPartUnique/>
        </w:docPartObj>
      </w:sdtPr>
      <w:sdtEndPr/>
      <w:sdtContent>
        <w:p w:rsidR="003B3B77" w:rsidRDefault="0068380E">
          <w:pPr>
            <w:pStyle w:val="aff1"/>
            <w:spacing w:before="0" w:after="200" w:line="288" w:lineRule="auto"/>
            <w:ind w:left="-142" w:right="-285"/>
            <w:jc w:val="center"/>
          </w:pPr>
          <w:r>
            <w:rPr>
              <w:rFonts w:ascii="Times New Roman" w:eastAsiaTheme="minorEastAsia" w:hAnsi="Times New Roman" w:cs="Times New Roman"/>
              <w:bCs w:val="0"/>
              <w:color w:val="00000A"/>
              <w:sz w:val="24"/>
              <w:szCs w:val="24"/>
              <w:lang w:eastAsia="ru-RU"/>
            </w:rPr>
            <w:t>О</w:t>
          </w:r>
          <w:r>
            <w:rPr>
              <w:rFonts w:ascii="Times New Roman" w:hAnsi="Times New Roman" w:cs="Times New Roman"/>
              <w:color w:val="00000A"/>
              <w:sz w:val="24"/>
              <w:szCs w:val="24"/>
            </w:rPr>
            <w:t>главление</w:t>
          </w:r>
        </w:p>
        <w:p w:rsidR="003B3B77" w:rsidRDefault="0068380E">
          <w:pPr>
            <w:pStyle w:val="12"/>
            <w:rPr>
              <w:b/>
            </w:rPr>
          </w:pPr>
          <w:r>
            <w:fldChar w:fldCharType="begin"/>
          </w:r>
          <w:r>
            <w:instrText>TOC \z \o "1-3" \u \h</w:instrText>
          </w:r>
          <w:r>
            <w:fldChar w:fldCharType="separate"/>
          </w:r>
          <w:hyperlink w:anchor="_Toc516790695">
            <w:r>
              <w:rPr>
                <w:rStyle w:val="af0"/>
                <w:rFonts w:ascii="Times New Roman" w:hAnsi="Times New Roman" w:cs="Times New Roman"/>
                <w:b/>
                <w:webHidden/>
              </w:rPr>
              <w:t>1.</w:t>
            </w:r>
            <w:r>
              <w:rPr>
                <w:rStyle w:val="af0"/>
                <w:b/>
              </w:rPr>
              <w:tab/>
            </w:r>
            <w:r>
              <w:rPr>
                <w:rStyle w:val="af0"/>
                <w:rFonts w:ascii="Times New Roman" w:hAnsi="Times New Roman" w:cs="Times New Roman"/>
                <w:b/>
              </w:rPr>
              <w:t>Авторы и рецензенты</w:t>
            </w:r>
            <w:r>
              <w:rPr>
                <w:webHidden/>
              </w:rPr>
              <w:fldChar w:fldCharType="begin"/>
            </w:r>
            <w:r>
              <w:rPr>
                <w:webHidden/>
              </w:rPr>
              <w:instrText>PAGEREF _Toc516790695 \h</w:instrText>
            </w:r>
            <w:r>
              <w:rPr>
                <w:webHidden/>
              </w:rPr>
            </w:r>
            <w:r>
              <w:rPr>
                <w:webHidden/>
              </w:rPr>
              <w:fldChar w:fldCharType="separate"/>
            </w:r>
            <w:r>
              <w:rPr>
                <w:rStyle w:val="af0"/>
                <w:b/>
              </w:rPr>
              <w:tab/>
              <w:t>3</w:t>
            </w:r>
            <w:r>
              <w:rPr>
                <w:webHidden/>
              </w:rPr>
              <w:fldChar w:fldCharType="end"/>
            </w:r>
          </w:hyperlink>
        </w:p>
        <w:p w:rsidR="003B3B77" w:rsidRDefault="0098525C">
          <w:pPr>
            <w:pStyle w:val="12"/>
            <w:rPr>
              <w:b/>
            </w:rPr>
          </w:pPr>
          <w:hyperlink w:anchor="_Toc516790696">
            <w:r w:rsidR="0068380E">
              <w:rPr>
                <w:rStyle w:val="af0"/>
                <w:rFonts w:ascii="Times New Roman" w:hAnsi="Times New Roman" w:cs="Times New Roman"/>
                <w:b/>
                <w:webHidden/>
              </w:rPr>
              <w:t>2.</w:t>
            </w:r>
            <w:r w:rsidR="0068380E">
              <w:rPr>
                <w:rStyle w:val="af0"/>
                <w:b/>
              </w:rPr>
              <w:tab/>
            </w:r>
            <w:r w:rsidR="0068380E">
              <w:rPr>
                <w:rStyle w:val="af0"/>
                <w:rFonts w:ascii="Times New Roman" w:eastAsia="Calibri" w:hAnsi="Times New Roman" w:cs="Times New Roman"/>
                <w:b/>
                <w:lang w:eastAsia="en-US"/>
              </w:rPr>
              <w:t>Уровень измеряемой подготовки</w:t>
            </w:r>
            <w:r w:rsidR="0068380E">
              <w:rPr>
                <w:webHidden/>
              </w:rPr>
              <w:fldChar w:fldCharType="begin"/>
            </w:r>
            <w:r w:rsidR="0068380E">
              <w:rPr>
                <w:webHidden/>
              </w:rPr>
              <w:instrText>PAGEREF _Toc516790696 \h</w:instrText>
            </w:r>
            <w:r w:rsidR="0068380E">
              <w:rPr>
                <w:webHidden/>
              </w:rPr>
            </w:r>
            <w:r w:rsidR="0068380E">
              <w:rPr>
                <w:webHidden/>
              </w:rPr>
              <w:fldChar w:fldCharType="separate"/>
            </w:r>
            <w:r w:rsidR="0068380E">
              <w:rPr>
                <w:rStyle w:val="af0"/>
                <w:b/>
              </w:rPr>
              <w:tab/>
              <w:t>3</w:t>
            </w:r>
            <w:r w:rsidR="0068380E">
              <w:rPr>
                <w:webHidden/>
              </w:rPr>
              <w:fldChar w:fldCharType="end"/>
            </w:r>
          </w:hyperlink>
        </w:p>
        <w:p w:rsidR="003B3B77" w:rsidRDefault="0098525C">
          <w:pPr>
            <w:pStyle w:val="23"/>
            <w:ind w:left="0"/>
            <w:rPr>
              <w:b/>
            </w:rPr>
          </w:pPr>
          <w:hyperlink w:anchor="_Toc516790697">
            <w:r w:rsidR="0068380E">
              <w:rPr>
                <w:rStyle w:val="af0"/>
                <w:rFonts w:ascii="Times New Roman" w:eastAsia="Calibri" w:hAnsi="Times New Roman" w:cs="Times New Roman"/>
                <w:b/>
                <w:webHidden/>
                <w:lang w:eastAsia="en-US"/>
              </w:rPr>
              <w:t>3.</w:t>
            </w:r>
            <w:r w:rsidR="0068380E">
              <w:rPr>
                <w:rStyle w:val="af0"/>
                <w:b/>
              </w:rPr>
              <w:t xml:space="preserve">           </w:t>
            </w:r>
            <w:r w:rsidR="0068380E">
              <w:rPr>
                <w:rStyle w:val="af0"/>
                <w:rFonts w:ascii="Times New Roman" w:eastAsia="Calibri" w:hAnsi="Times New Roman" w:cs="Times New Roman"/>
                <w:b/>
                <w:lang w:eastAsia="en-US"/>
              </w:rPr>
              <w:t>Профессиональный стандарт (трудовые функции)</w:t>
            </w:r>
            <w:r w:rsidR="0068380E">
              <w:rPr>
                <w:webHidden/>
              </w:rPr>
              <w:fldChar w:fldCharType="begin"/>
            </w:r>
            <w:r w:rsidR="0068380E">
              <w:rPr>
                <w:webHidden/>
              </w:rPr>
              <w:instrText>PAGEREF _Toc516790697 \h</w:instrText>
            </w:r>
            <w:r w:rsidR="0068380E">
              <w:rPr>
                <w:webHidden/>
              </w:rPr>
            </w:r>
            <w:r w:rsidR="0068380E">
              <w:rPr>
                <w:webHidden/>
              </w:rPr>
              <w:fldChar w:fldCharType="separate"/>
            </w:r>
            <w:r w:rsidR="0068380E">
              <w:rPr>
                <w:rStyle w:val="af0"/>
                <w:b/>
              </w:rPr>
              <w:tab/>
              <w:t>3</w:t>
            </w:r>
            <w:r w:rsidR="0068380E">
              <w:rPr>
                <w:webHidden/>
              </w:rPr>
              <w:fldChar w:fldCharType="end"/>
            </w:r>
          </w:hyperlink>
        </w:p>
        <w:p w:rsidR="003B3B77" w:rsidRDefault="0098525C">
          <w:pPr>
            <w:pStyle w:val="12"/>
            <w:rPr>
              <w:b/>
            </w:rPr>
          </w:pPr>
          <w:hyperlink w:anchor="_Toc516790698">
            <w:r w:rsidR="0068380E">
              <w:rPr>
                <w:rStyle w:val="af0"/>
                <w:rFonts w:ascii="Times New Roman" w:hAnsi="Times New Roman" w:cs="Times New Roman"/>
                <w:b/>
                <w:webHidden/>
              </w:rPr>
              <w:t>4.</w:t>
            </w:r>
            <w:r w:rsidR="0068380E">
              <w:rPr>
                <w:rStyle w:val="af0"/>
                <w:b/>
              </w:rPr>
              <w:tab/>
            </w:r>
            <w:r w:rsidR="0068380E">
              <w:rPr>
                <w:rStyle w:val="af0"/>
                <w:rFonts w:ascii="Times New Roman" w:hAnsi="Times New Roman" w:cs="Times New Roman"/>
                <w:b/>
              </w:rPr>
              <w:t>Продолжительность работы станции</w:t>
            </w:r>
            <w:r w:rsidR="0068380E">
              <w:rPr>
                <w:webHidden/>
              </w:rPr>
              <w:fldChar w:fldCharType="begin"/>
            </w:r>
            <w:r w:rsidR="0068380E">
              <w:rPr>
                <w:webHidden/>
              </w:rPr>
              <w:instrText>PAGEREF _Toc516790698 \h</w:instrText>
            </w:r>
            <w:r w:rsidR="0068380E">
              <w:rPr>
                <w:webHidden/>
              </w:rPr>
            </w:r>
            <w:r w:rsidR="0068380E">
              <w:rPr>
                <w:webHidden/>
              </w:rPr>
              <w:fldChar w:fldCharType="separate"/>
            </w:r>
            <w:r w:rsidR="0068380E">
              <w:rPr>
                <w:rStyle w:val="af0"/>
                <w:b/>
              </w:rPr>
              <w:tab/>
              <w:t>3</w:t>
            </w:r>
            <w:r w:rsidR="0068380E">
              <w:rPr>
                <w:webHidden/>
              </w:rPr>
              <w:fldChar w:fldCharType="end"/>
            </w:r>
          </w:hyperlink>
        </w:p>
        <w:p w:rsidR="003B3B77" w:rsidRDefault="0098525C">
          <w:pPr>
            <w:pStyle w:val="12"/>
            <w:rPr>
              <w:b/>
            </w:rPr>
          </w:pPr>
          <w:hyperlink w:anchor="_Toc516790699">
            <w:r w:rsidR="0068380E">
              <w:rPr>
                <w:rStyle w:val="af0"/>
                <w:rFonts w:ascii="Times New Roman" w:hAnsi="Times New Roman" w:cs="Times New Roman"/>
                <w:b/>
                <w:webHidden/>
              </w:rPr>
              <w:t>5.</w:t>
            </w:r>
            <w:r w:rsidR="0068380E">
              <w:rPr>
                <w:rStyle w:val="af0"/>
                <w:b/>
              </w:rPr>
              <w:tab/>
            </w:r>
            <w:r w:rsidR="0068380E">
              <w:rPr>
                <w:rStyle w:val="af0"/>
                <w:rFonts w:ascii="Times New Roman" w:hAnsi="Times New Roman" w:cs="Times New Roman"/>
                <w:b/>
              </w:rPr>
              <w:t>Проверяемые компетенции</w:t>
            </w:r>
            <w:r w:rsidR="0068380E">
              <w:rPr>
                <w:webHidden/>
              </w:rPr>
              <w:fldChar w:fldCharType="begin"/>
            </w:r>
            <w:r w:rsidR="0068380E">
              <w:rPr>
                <w:webHidden/>
              </w:rPr>
              <w:instrText>PAGEREF _Toc516790699 \h</w:instrText>
            </w:r>
            <w:r w:rsidR="0068380E">
              <w:rPr>
                <w:webHidden/>
              </w:rPr>
            </w:r>
            <w:r w:rsidR="0068380E">
              <w:rPr>
                <w:webHidden/>
              </w:rPr>
              <w:fldChar w:fldCharType="separate"/>
            </w:r>
            <w:r w:rsidR="0068380E">
              <w:rPr>
                <w:rStyle w:val="af0"/>
                <w:b/>
              </w:rPr>
              <w:tab/>
              <w:t>4</w:t>
            </w:r>
            <w:r w:rsidR="0068380E">
              <w:rPr>
                <w:webHidden/>
              </w:rPr>
              <w:fldChar w:fldCharType="end"/>
            </w:r>
          </w:hyperlink>
        </w:p>
        <w:p w:rsidR="003B3B77" w:rsidRDefault="0098525C">
          <w:pPr>
            <w:pStyle w:val="12"/>
            <w:rPr>
              <w:b/>
            </w:rPr>
          </w:pPr>
          <w:hyperlink w:anchor="_Toc516790701">
            <w:r w:rsidR="0068380E">
              <w:rPr>
                <w:rStyle w:val="af0"/>
                <w:rFonts w:ascii="Times New Roman" w:hAnsi="Times New Roman" w:cs="Times New Roman"/>
                <w:b/>
                <w:webHidden/>
              </w:rPr>
              <w:t>6.</w:t>
            </w:r>
            <w:r w:rsidR="0068380E">
              <w:rPr>
                <w:rStyle w:val="af0"/>
                <w:b/>
              </w:rPr>
              <w:tab/>
            </w:r>
            <w:r w:rsidR="0068380E">
              <w:rPr>
                <w:rStyle w:val="af0"/>
                <w:rFonts w:ascii="Times New Roman" w:hAnsi="Times New Roman" w:cs="Times New Roman"/>
                <w:b/>
              </w:rPr>
              <w:t>Задача станции</w:t>
            </w:r>
            <w:r w:rsidR="0068380E">
              <w:rPr>
                <w:webHidden/>
              </w:rPr>
              <w:fldChar w:fldCharType="begin"/>
            </w:r>
            <w:r w:rsidR="0068380E">
              <w:rPr>
                <w:webHidden/>
              </w:rPr>
              <w:instrText>PAGEREF _Toc516790701 \h</w:instrText>
            </w:r>
            <w:r w:rsidR="0068380E">
              <w:rPr>
                <w:webHidden/>
              </w:rPr>
            </w:r>
            <w:r w:rsidR="0068380E">
              <w:rPr>
                <w:webHidden/>
              </w:rPr>
              <w:fldChar w:fldCharType="separate"/>
            </w:r>
            <w:r w:rsidR="0068380E">
              <w:rPr>
                <w:rStyle w:val="af0"/>
                <w:b/>
              </w:rPr>
              <w:tab/>
              <w:t>4</w:t>
            </w:r>
            <w:r w:rsidR="0068380E">
              <w:rPr>
                <w:webHidden/>
              </w:rPr>
              <w:fldChar w:fldCharType="end"/>
            </w:r>
          </w:hyperlink>
        </w:p>
        <w:p w:rsidR="003B3B77" w:rsidRDefault="0098525C">
          <w:pPr>
            <w:pStyle w:val="12"/>
            <w:rPr>
              <w:b/>
            </w:rPr>
          </w:pPr>
          <w:hyperlink w:anchor="_Toc516790702">
            <w:r w:rsidR="0068380E">
              <w:rPr>
                <w:rStyle w:val="af0"/>
                <w:rFonts w:ascii="Times New Roman" w:hAnsi="Times New Roman" w:cs="Times New Roman"/>
                <w:b/>
                <w:webHidden/>
              </w:rPr>
              <w:t>7.</w:t>
            </w:r>
            <w:r w:rsidR="0068380E">
              <w:rPr>
                <w:rStyle w:val="af0"/>
                <w:b/>
              </w:rPr>
              <w:tab/>
            </w:r>
            <w:r w:rsidR="0068380E">
              <w:rPr>
                <w:rStyle w:val="af0"/>
                <w:rFonts w:ascii="Times New Roman" w:eastAsia="Calibri" w:hAnsi="Times New Roman" w:cs="Times New Roman"/>
                <w:b/>
                <w:lang w:eastAsia="en-US"/>
              </w:rPr>
              <w:t>Информация по обеспечению работы станции</w:t>
            </w:r>
            <w:r w:rsidR="0068380E">
              <w:rPr>
                <w:webHidden/>
              </w:rPr>
              <w:fldChar w:fldCharType="begin"/>
            </w:r>
            <w:r w:rsidR="0068380E">
              <w:rPr>
                <w:webHidden/>
              </w:rPr>
              <w:instrText>PAGEREF _Toc516790702 \h</w:instrText>
            </w:r>
            <w:r w:rsidR="0068380E">
              <w:rPr>
                <w:webHidden/>
              </w:rPr>
            </w:r>
            <w:r w:rsidR="0068380E">
              <w:rPr>
                <w:webHidden/>
              </w:rPr>
              <w:fldChar w:fldCharType="separate"/>
            </w:r>
            <w:r w:rsidR="0068380E">
              <w:rPr>
                <w:rStyle w:val="af0"/>
                <w:b/>
              </w:rPr>
              <w:tab/>
              <w:t>4</w:t>
            </w:r>
            <w:r w:rsidR="0068380E">
              <w:rPr>
                <w:webHidden/>
              </w:rPr>
              <w:fldChar w:fldCharType="end"/>
            </w:r>
          </w:hyperlink>
        </w:p>
        <w:p w:rsidR="003B3B77" w:rsidRDefault="0068380E">
          <w:pPr>
            <w:pStyle w:val="12"/>
            <w:rPr>
              <w:b/>
            </w:rPr>
          </w:pPr>
          <w:r>
            <w:t xml:space="preserve">    </w:t>
          </w:r>
          <w:hyperlink w:anchor="_Toc516790703">
            <w:r>
              <w:rPr>
                <w:rStyle w:val="af0"/>
                <w:rFonts w:ascii="Times New Roman" w:hAnsi="Times New Roman" w:cs="Times New Roman"/>
                <w:b/>
                <w:webHidden/>
              </w:rPr>
              <w:t>7.1.</w:t>
            </w:r>
            <w:r>
              <w:rPr>
                <w:rStyle w:val="af0"/>
                <w:b/>
              </w:rPr>
              <w:tab/>
            </w:r>
            <w:r>
              <w:rPr>
                <w:rStyle w:val="af0"/>
                <w:rFonts w:ascii="Times New Roman" w:eastAsiaTheme="majorEastAsia" w:hAnsi="Times New Roman" w:cs="Times New Roman"/>
                <w:b/>
                <w:bCs/>
              </w:rPr>
              <w:t>Рабочее место члена аккредитационной комиссии (далее  - АК)</w:t>
            </w:r>
            <w:r>
              <w:rPr>
                <w:webHidden/>
              </w:rPr>
              <w:fldChar w:fldCharType="begin"/>
            </w:r>
            <w:r>
              <w:rPr>
                <w:webHidden/>
              </w:rPr>
              <w:instrText>PAGEREF _Toc516790703 \h</w:instrText>
            </w:r>
            <w:r>
              <w:rPr>
                <w:webHidden/>
              </w:rPr>
            </w:r>
            <w:r>
              <w:rPr>
                <w:webHidden/>
              </w:rPr>
              <w:fldChar w:fldCharType="separate"/>
            </w:r>
            <w:r>
              <w:rPr>
                <w:rStyle w:val="af0"/>
                <w:b/>
              </w:rPr>
              <w:tab/>
              <w:t>4</w:t>
            </w:r>
            <w:r>
              <w:rPr>
                <w:webHidden/>
              </w:rPr>
              <w:fldChar w:fldCharType="end"/>
            </w:r>
          </w:hyperlink>
        </w:p>
        <w:p w:rsidR="003B3B77" w:rsidRDefault="0098525C">
          <w:pPr>
            <w:pStyle w:val="23"/>
            <w:rPr>
              <w:b/>
            </w:rPr>
          </w:pPr>
          <w:hyperlink w:anchor="_Toc516790704">
            <w:r w:rsidR="0068380E">
              <w:rPr>
                <w:rStyle w:val="af0"/>
                <w:rFonts w:ascii="Times New Roman" w:eastAsia="Times New Roman" w:hAnsi="Times New Roman" w:cs="Times New Roman"/>
                <w:b/>
                <w:webHidden/>
                <w:lang w:eastAsia="en-US"/>
              </w:rPr>
              <w:t>7.2. Рабочее место аккредитуемого</w:t>
            </w:r>
            <w:r w:rsidR="0068380E">
              <w:rPr>
                <w:webHidden/>
              </w:rPr>
              <w:fldChar w:fldCharType="begin"/>
            </w:r>
            <w:r w:rsidR="0068380E">
              <w:rPr>
                <w:webHidden/>
              </w:rPr>
              <w:instrText>PAGEREF _Toc516790704 \h</w:instrText>
            </w:r>
            <w:r w:rsidR="0068380E">
              <w:rPr>
                <w:webHidden/>
              </w:rPr>
            </w:r>
            <w:r w:rsidR="0068380E">
              <w:rPr>
                <w:webHidden/>
              </w:rPr>
              <w:fldChar w:fldCharType="separate"/>
            </w:r>
            <w:r w:rsidR="0068380E">
              <w:rPr>
                <w:rStyle w:val="af0"/>
                <w:b/>
              </w:rPr>
              <w:tab/>
              <w:t>5</w:t>
            </w:r>
            <w:r w:rsidR="0068380E">
              <w:rPr>
                <w:webHidden/>
              </w:rPr>
              <w:fldChar w:fldCharType="end"/>
            </w:r>
          </w:hyperlink>
        </w:p>
        <w:p w:rsidR="003B3B77" w:rsidRDefault="0098525C">
          <w:pPr>
            <w:pStyle w:val="23"/>
            <w:rPr>
              <w:b/>
            </w:rPr>
          </w:pPr>
          <w:hyperlink w:anchor="_Toc516790705">
            <w:r w:rsidR="0068380E">
              <w:rPr>
                <w:rStyle w:val="af0"/>
                <w:rFonts w:ascii="Times New Roman" w:eastAsia="Times New Roman" w:hAnsi="Times New Roman" w:cs="Times New Roman"/>
                <w:b/>
                <w:webHidden/>
                <w:lang w:eastAsia="en-US"/>
              </w:rPr>
              <w:t>7.3. Расходные материалы</w:t>
            </w:r>
            <w:r w:rsidR="0068380E">
              <w:rPr>
                <w:rStyle w:val="af0"/>
                <w:rFonts w:ascii="Times New Roman" w:eastAsia="Times New Roman" w:hAnsi="Times New Roman" w:cs="Times New Roman"/>
                <w:b/>
                <w:bCs/>
                <w:lang w:eastAsia="en-US"/>
              </w:rPr>
              <w:t xml:space="preserve"> (в расчете на 1 попытку аккредитуемого)</w:t>
            </w:r>
            <w:r w:rsidR="0068380E">
              <w:rPr>
                <w:webHidden/>
              </w:rPr>
              <w:fldChar w:fldCharType="begin"/>
            </w:r>
            <w:r w:rsidR="0068380E">
              <w:rPr>
                <w:webHidden/>
              </w:rPr>
              <w:instrText>PAGEREF _Toc516790705 \h</w:instrText>
            </w:r>
            <w:r w:rsidR="0068380E">
              <w:rPr>
                <w:webHidden/>
              </w:rPr>
            </w:r>
            <w:r w:rsidR="0068380E">
              <w:rPr>
                <w:webHidden/>
              </w:rPr>
              <w:fldChar w:fldCharType="separate"/>
            </w:r>
            <w:r w:rsidR="0068380E">
              <w:rPr>
                <w:rStyle w:val="af0"/>
                <w:b/>
              </w:rPr>
              <w:tab/>
              <w:t>5</w:t>
            </w:r>
            <w:r w:rsidR="0068380E">
              <w:rPr>
                <w:webHidden/>
              </w:rPr>
              <w:fldChar w:fldCharType="end"/>
            </w:r>
          </w:hyperlink>
        </w:p>
        <w:p w:rsidR="003B3B77" w:rsidRDefault="0098525C">
          <w:pPr>
            <w:pStyle w:val="23"/>
            <w:rPr>
              <w:b/>
            </w:rPr>
          </w:pPr>
          <w:hyperlink w:anchor="_Toc516790706">
            <w:r w:rsidR="0068380E">
              <w:rPr>
                <w:rStyle w:val="af0"/>
                <w:rFonts w:ascii="Times New Roman" w:eastAsia="Times New Roman" w:hAnsi="Times New Roman" w:cs="Times New Roman"/>
                <w:b/>
                <w:bCs/>
                <w:webHidden/>
                <w:lang w:eastAsia="en-US"/>
              </w:rPr>
              <w:t>7.4. Симуляционное оборудование</w:t>
            </w:r>
            <w:r w:rsidR="0068380E">
              <w:rPr>
                <w:webHidden/>
              </w:rPr>
              <w:fldChar w:fldCharType="begin"/>
            </w:r>
            <w:r w:rsidR="0068380E">
              <w:rPr>
                <w:webHidden/>
              </w:rPr>
              <w:instrText>PAGEREF _Toc516790706 \h</w:instrText>
            </w:r>
            <w:r w:rsidR="0068380E">
              <w:rPr>
                <w:webHidden/>
              </w:rPr>
            </w:r>
            <w:r w:rsidR="0068380E">
              <w:rPr>
                <w:webHidden/>
              </w:rPr>
              <w:fldChar w:fldCharType="separate"/>
            </w:r>
            <w:r w:rsidR="0068380E">
              <w:rPr>
                <w:rStyle w:val="af0"/>
                <w:b/>
              </w:rPr>
              <w:tab/>
              <w:t>5</w:t>
            </w:r>
            <w:r w:rsidR="0068380E">
              <w:rPr>
                <w:webHidden/>
              </w:rPr>
              <w:fldChar w:fldCharType="end"/>
            </w:r>
          </w:hyperlink>
        </w:p>
        <w:p w:rsidR="003B3B77" w:rsidRDefault="0068380E">
          <w:pPr>
            <w:rPr>
              <w:rFonts w:ascii="Times New Roman" w:hAnsi="Times New Roman" w:cs="Times New Roman"/>
              <w:b/>
            </w:rPr>
          </w:pPr>
          <w:r>
            <w:rPr>
              <w:rFonts w:ascii="Times New Roman" w:hAnsi="Times New Roman" w:cs="Times New Roman"/>
              <w:b/>
            </w:rPr>
            <w:t>8.          Перечень ситуаций и раздел подготовки……………………………………………………….. 6</w:t>
          </w:r>
        </w:p>
        <w:p w:rsidR="003B3B77" w:rsidRDefault="0068380E">
          <w:pPr>
            <w:rPr>
              <w:rFonts w:ascii="Times New Roman" w:hAnsi="Times New Roman" w:cs="Times New Roman"/>
              <w:b/>
            </w:rPr>
          </w:pPr>
          <w:r>
            <w:rPr>
              <w:rFonts w:ascii="Times New Roman" w:hAnsi="Times New Roman" w:cs="Times New Roman"/>
              <w:b/>
            </w:rPr>
            <w:t>9.          Информация (брифинг) для аккредетуемого……………………………………………………6</w:t>
          </w:r>
        </w:p>
        <w:p w:rsidR="003B3B77" w:rsidRDefault="0098525C">
          <w:pPr>
            <w:pStyle w:val="12"/>
            <w:rPr>
              <w:b/>
            </w:rPr>
          </w:pPr>
          <w:hyperlink w:anchor="_Toc516790707">
            <w:r w:rsidR="0068380E">
              <w:rPr>
                <w:rStyle w:val="af0"/>
                <w:rFonts w:ascii="Times New Roman" w:hAnsi="Times New Roman" w:cs="Times New Roman"/>
                <w:b/>
                <w:webHidden/>
              </w:rPr>
              <w:t>10.</w:t>
            </w:r>
            <w:r w:rsidR="0068380E">
              <w:rPr>
                <w:rStyle w:val="af0"/>
                <w:b/>
              </w:rPr>
              <w:tab/>
            </w:r>
            <w:r w:rsidR="0068380E">
              <w:rPr>
                <w:rStyle w:val="af0"/>
                <w:rFonts w:ascii="Times New Roman" w:hAnsi="Times New Roman" w:cs="Times New Roman"/>
                <w:b/>
              </w:rPr>
              <w:t>Регламент работы членов АК на станции</w:t>
            </w:r>
            <w:r w:rsidR="0068380E">
              <w:rPr>
                <w:webHidden/>
              </w:rPr>
              <w:fldChar w:fldCharType="begin"/>
            </w:r>
            <w:r w:rsidR="0068380E">
              <w:rPr>
                <w:webHidden/>
              </w:rPr>
              <w:instrText>PAGEREF _Toc516790707 \h</w:instrText>
            </w:r>
            <w:r w:rsidR="0068380E">
              <w:rPr>
                <w:webHidden/>
              </w:rPr>
            </w:r>
            <w:r w:rsidR="0068380E">
              <w:rPr>
                <w:webHidden/>
              </w:rPr>
              <w:fldChar w:fldCharType="separate"/>
            </w:r>
            <w:r w:rsidR="0068380E">
              <w:rPr>
                <w:rStyle w:val="af0"/>
                <w:b/>
              </w:rPr>
              <w:tab/>
              <w:t>9</w:t>
            </w:r>
            <w:r w:rsidR="0068380E">
              <w:rPr>
                <w:webHidden/>
              </w:rPr>
              <w:fldChar w:fldCharType="end"/>
            </w:r>
          </w:hyperlink>
        </w:p>
        <w:p w:rsidR="003B3B77" w:rsidRDefault="0098525C">
          <w:pPr>
            <w:pStyle w:val="23"/>
            <w:rPr>
              <w:b/>
            </w:rPr>
          </w:pPr>
          <w:hyperlink w:anchor="_Toc516790708">
            <w:r w:rsidR="0068380E">
              <w:rPr>
                <w:rStyle w:val="af0"/>
                <w:rFonts w:ascii="Times New Roman" w:hAnsi="Times New Roman" w:cs="Times New Roman"/>
                <w:b/>
                <w:webHidden/>
              </w:rPr>
              <w:t>10.1Действия членов АК перед началом работы станции</w:t>
            </w:r>
            <w:r w:rsidR="0068380E">
              <w:rPr>
                <w:webHidden/>
              </w:rPr>
              <w:fldChar w:fldCharType="begin"/>
            </w:r>
            <w:r w:rsidR="0068380E">
              <w:rPr>
                <w:webHidden/>
              </w:rPr>
              <w:instrText>PAGEREF _Toc516790708 \h</w:instrText>
            </w:r>
            <w:r w:rsidR="0068380E">
              <w:rPr>
                <w:webHidden/>
              </w:rPr>
            </w:r>
            <w:r w:rsidR="0068380E">
              <w:rPr>
                <w:webHidden/>
              </w:rPr>
              <w:fldChar w:fldCharType="separate"/>
            </w:r>
            <w:r w:rsidR="0068380E">
              <w:rPr>
                <w:rStyle w:val="af0"/>
                <w:b/>
              </w:rPr>
              <w:tab/>
              <w:t>9</w:t>
            </w:r>
            <w:r w:rsidR="0068380E">
              <w:rPr>
                <w:webHidden/>
              </w:rPr>
              <w:fldChar w:fldCharType="end"/>
            </w:r>
          </w:hyperlink>
        </w:p>
        <w:p w:rsidR="003B3B77" w:rsidRDefault="0098525C">
          <w:pPr>
            <w:pStyle w:val="23"/>
            <w:rPr>
              <w:b/>
            </w:rPr>
          </w:pPr>
          <w:hyperlink w:anchor="_Toc516790709">
            <w:r w:rsidR="0068380E">
              <w:rPr>
                <w:rStyle w:val="af0"/>
                <w:rFonts w:ascii="Times New Roman" w:hAnsi="Times New Roman" w:cs="Times New Roman"/>
                <w:b/>
                <w:webHidden/>
              </w:rPr>
              <w:t>10.2Действия членов АК в ходе работы станции</w:t>
            </w:r>
            <w:r w:rsidR="0068380E">
              <w:rPr>
                <w:webHidden/>
              </w:rPr>
              <w:fldChar w:fldCharType="begin"/>
            </w:r>
            <w:r w:rsidR="0068380E">
              <w:rPr>
                <w:webHidden/>
              </w:rPr>
              <w:instrText>PAGEREF _Toc516790709 \h</w:instrText>
            </w:r>
            <w:r w:rsidR="0068380E">
              <w:rPr>
                <w:webHidden/>
              </w:rPr>
            </w:r>
            <w:r w:rsidR="0068380E">
              <w:rPr>
                <w:webHidden/>
              </w:rPr>
              <w:fldChar w:fldCharType="separate"/>
            </w:r>
            <w:r w:rsidR="0068380E">
              <w:rPr>
                <w:rStyle w:val="af0"/>
                <w:b/>
              </w:rPr>
              <w:tab/>
              <w:t>9</w:t>
            </w:r>
            <w:r w:rsidR="0068380E">
              <w:rPr>
                <w:webHidden/>
              </w:rPr>
              <w:fldChar w:fldCharType="end"/>
            </w:r>
          </w:hyperlink>
        </w:p>
        <w:p w:rsidR="003B3B77" w:rsidRDefault="0098525C">
          <w:pPr>
            <w:pStyle w:val="12"/>
          </w:pPr>
          <w:hyperlink w:anchor="_Toc516790710">
            <w:r w:rsidR="0068380E">
              <w:rPr>
                <w:rStyle w:val="af0"/>
                <w:rFonts w:ascii="Times New Roman" w:hAnsi="Times New Roman" w:cs="Times New Roman"/>
                <w:b/>
                <w:webHidden/>
              </w:rPr>
              <w:t>11.</w:t>
            </w:r>
            <w:r w:rsidR="0068380E">
              <w:rPr>
                <w:rStyle w:val="af0"/>
                <w:b/>
              </w:rPr>
              <w:tab/>
            </w:r>
            <w:r w:rsidR="0068380E">
              <w:rPr>
                <w:rStyle w:val="af0"/>
                <w:rFonts w:ascii="Times New Roman" w:hAnsi="Times New Roman" w:cs="Times New Roman"/>
                <w:b/>
              </w:rPr>
              <w:t>Регламент работы вспомогательного персонала на станции</w:t>
            </w:r>
            <w:r w:rsidR="0068380E">
              <w:rPr>
                <w:rStyle w:val="af0"/>
                <w:b/>
              </w:rPr>
              <w:tab/>
            </w:r>
          </w:hyperlink>
          <w:r w:rsidR="0068380E">
            <w:rPr>
              <w:b/>
            </w:rPr>
            <w:t>12</w:t>
          </w:r>
        </w:p>
        <w:p w:rsidR="003B3B77" w:rsidRDefault="0098525C">
          <w:pPr>
            <w:pStyle w:val="23"/>
          </w:pPr>
          <w:hyperlink w:anchor="_Toc516790711">
            <w:r w:rsidR="0068380E">
              <w:rPr>
                <w:rStyle w:val="af0"/>
                <w:rFonts w:ascii="Times New Roman" w:hAnsi="Times New Roman" w:cs="Times New Roman"/>
                <w:b/>
                <w:webHidden/>
              </w:rPr>
              <w:t>11.1. Действия  вспомогательного персонала перед началом работы станции:</w:t>
            </w:r>
            <w:r w:rsidR="0068380E">
              <w:rPr>
                <w:rStyle w:val="af0"/>
                <w:b/>
              </w:rPr>
              <w:tab/>
            </w:r>
          </w:hyperlink>
          <w:r w:rsidR="0068380E">
            <w:rPr>
              <w:b/>
            </w:rPr>
            <w:t>12</w:t>
          </w:r>
        </w:p>
        <w:p w:rsidR="003B3B77" w:rsidRDefault="0098525C">
          <w:pPr>
            <w:pStyle w:val="23"/>
          </w:pPr>
          <w:hyperlink w:anchor="_Toc516790712">
            <w:r w:rsidR="0068380E">
              <w:rPr>
                <w:rStyle w:val="af0"/>
                <w:rFonts w:ascii="Times New Roman" w:hAnsi="Times New Roman" w:cs="Times New Roman"/>
                <w:b/>
                <w:webHidden/>
              </w:rPr>
              <w:t>11.2. Действия вспомогательного персонала в ходе работы станции:</w:t>
            </w:r>
            <w:r w:rsidR="0068380E">
              <w:rPr>
                <w:rStyle w:val="af0"/>
                <w:b/>
              </w:rPr>
              <w:tab/>
            </w:r>
          </w:hyperlink>
          <w:r w:rsidR="0068380E">
            <w:rPr>
              <w:b/>
            </w:rPr>
            <w:t>12</w:t>
          </w:r>
        </w:p>
        <w:p w:rsidR="003B3B77" w:rsidRDefault="0098525C">
          <w:pPr>
            <w:pStyle w:val="12"/>
          </w:pPr>
          <w:hyperlink w:anchor="_Toc516790713">
            <w:r w:rsidR="0068380E">
              <w:rPr>
                <w:rStyle w:val="af0"/>
                <w:rFonts w:ascii="Times New Roman" w:hAnsi="Times New Roman" w:cs="Times New Roman"/>
                <w:b/>
                <w:webHidden/>
              </w:rPr>
              <w:t>12.</w:t>
            </w:r>
            <w:r w:rsidR="0068380E">
              <w:rPr>
                <w:rStyle w:val="af0"/>
                <w:b/>
              </w:rPr>
              <w:tab/>
            </w:r>
            <w:r w:rsidR="0068380E">
              <w:rPr>
                <w:rStyle w:val="af0"/>
                <w:rFonts w:ascii="Times New Roman" w:hAnsi="Times New Roman" w:cs="Times New Roman"/>
                <w:b/>
              </w:rPr>
              <w:t>Нормативные и методические материалы, используемые для создания паспорта</w:t>
            </w:r>
            <w:r w:rsidR="0068380E">
              <w:rPr>
                <w:rStyle w:val="af0"/>
                <w:b/>
              </w:rPr>
              <w:tab/>
              <w:t>1</w:t>
            </w:r>
            <w:r w:rsidR="0068380E">
              <w:rPr>
                <w:webHidden/>
              </w:rPr>
              <w:fldChar w:fldCharType="begin"/>
            </w:r>
            <w:r w:rsidR="0068380E">
              <w:rPr>
                <w:webHidden/>
              </w:rPr>
              <w:instrText>PAGEREF _Toc516790713 \h</w:instrText>
            </w:r>
            <w:r w:rsidR="0068380E">
              <w:rPr>
                <w:webHidden/>
              </w:rPr>
            </w:r>
            <w:r w:rsidR="0068380E">
              <w:rPr>
                <w:webHidden/>
              </w:rPr>
              <w:fldChar w:fldCharType="separate"/>
            </w:r>
            <w:r w:rsidR="0068380E">
              <w:rPr>
                <w:rStyle w:val="af0"/>
                <w:b/>
              </w:rPr>
              <w:t>3</w:t>
            </w:r>
            <w:r w:rsidR="0068380E">
              <w:rPr>
                <w:webHidden/>
              </w:rPr>
              <w:fldChar w:fldCharType="end"/>
            </w:r>
          </w:hyperlink>
        </w:p>
        <w:p w:rsidR="003B3B77" w:rsidRDefault="0068380E">
          <w:r>
            <w:t xml:space="preserve">    </w:t>
          </w:r>
          <w:r>
            <w:rPr>
              <w:rFonts w:ascii="Times New Roman" w:hAnsi="Times New Roman" w:cs="Times New Roman"/>
              <w:b/>
            </w:rPr>
            <w:t xml:space="preserve">12.1. Нормативные акты………………………………………………………………………………..13 </w:t>
          </w:r>
        </w:p>
        <w:p w:rsidR="003B3B77" w:rsidRDefault="0068380E">
          <w:pPr>
            <w:pStyle w:val="12"/>
          </w:pPr>
          <w:r>
            <w:t xml:space="preserve">    </w:t>
          </w:r>
          <w:hyperlink w:anchor="_Toc516790714">
            <w:r>
              <w:rPr>
                <w:rStyle w:val="af0"/>
                <w:rFonts w:ascii="Times New Roman" w:hAnsi="Times New Roman" w:cs="Times New Roman"/>
                <w:b/>
                <w:webHidden/>
              </w:rPr>
              <w:t>12.2. Дополнительная и справочная информация, необходимая для  работы на станции</w:t>
            </w:r>
            <w:r>
              <w:rPr>
                <w:rStyle w:val="af0"/>
                <w:b/>
              </w:rPr>
              <w:tab/>
              <w:t>1</w:t>
            </w:r>
          </w:hyperlink>
          <w:r>
            <w:rPr>
              <w:b/>
            </w:rPr>
            <w:t>3</w:t>
          </w:r>
        </w:p>
        <w:p w:rsidR="003B3B77" w:rsidRDefault="0098525C">
          <w:pPr>
            <w:pStyle w:val="12"/>
          </w:pPr>
          <w:hyperlink w:anchor="_Toc516790716">
            <w:r w:rsidR="0068380E">
              <w:rPr>
                <w:rStyle w:val="af0"/>
                <w:rFonts w:ascii="Times New Roman" w:hAnsi="Times New Roman" w:cs="Times New Roman"/>
                <w:b/>
                <w:webHidden/>
              </w:rPr>
              <w:t>13.</w:t>
            </w:r>
            <w:r w:rsidR="0068380E">
              <w:rPr>
                <w:rStyle w:val="af0"/>
                <w:b/>
              </w:rPr>
              <w:tab/>
            </w:r>
            <w:r w:rsidR="0068380E">
              <w:rPr>
                <w:rStyle w:val="af0"/>
                <w:rFonts w:ascii="Times New Roman" w:hAnsi="Times New Roman" w:cs="Times New Roman"/>
                <w:b/>
              </w:rPr>
              <w:t>Информация для конфедерата (симулированный коллега/ пациент)</w:t>
            </w:r>
            <w:r w:rsidR="0068380E">
              <w:rPr>
                <w:rStyle w:val="af0"/>
                <w:b/>
              </w:rPr>
              <w:tab/>
              <w:t>1</w:t>
            </w:r>
          </w:hyperlink>
          <w:r w:rsidR="0068380E">
            <w:rPr>
              <w:b/>
            </w:rPr>
            <w:t>3</w:t>
          </w:r>
        </w:p>
        <w:p w:rsidR="003B3B77" w:rsidRDefault="0098525C">
          <w:pPr>
            <w:pStyle w:val="12"/>
          </w:pPr>
          <w:hyperlink w:anchor="_Toc516790717">
            <w:r w:rsidR="0068380E">
              <w:rPr>
                <w:rStyle w:val="af0"/>
                <w:rFonts w:ascii="Times New Roman" w:hAnsi="Times New Roman" w:cs="Times New Roman"/>
                <w:b/>
                <w:webHidden/>
              </w:rPr>
              <w:t>14.</w:t>
            </w:r>
            <w:r w:rsidR="0068380E">
              <w:rPr>
                <w:rStyle w:val="af0"/>
                <w:b/>
              </w:rPr>
              <w:tab/>
            </w:r>
            <w:r w:rsidR="0068380E">
              <w:rPr>
                <w:rStyle w:val="af0"/>
                <w:rFonts w:ascii="Times New Roman" w:hAnsi="Times New Roman" w:cs="Times New Roman"/>
                <w:b/>
              </w:rPr>
              <w:t>Результаты клинико-лабораторных и инструментальных методов исследования</w:t>
            </w:r>
            <w:r w:rsidR="0068380E">
              <w:rPr>
                <w:rStyle w:val="af0"/>
                <w:b/>
              </w:rPr>
              <w:tab/>
              <w:t>1</w:t>
            </w:r>
          </w:hyperlink>
          <w:r w:rsidR="0068380E">
            <w:rPr>
              <w:b/>
            </w:rPr>
            <w:t>3</w:t>
          </w:r>
        </w:p>
        <w:p w:rsidR="003B3B77" w:rsidRDefault="0098525C">
          <w:pPr>
            <w:pStyle w:val="12"/>
          </w:pPr>
          <w:hyperlink w:anchor="_Toc516790718">
            <w:r w:rsidR="0068380E">
              <w:rPr>
                <w:rStyle w:val="af0"/>
                <w:rFonts w:ascii="Times New Roman" w:hAnsi="Times New Roman" w:cs="Times New Roman"/>
                <w:b/>
                <w:webHidden/>
              </w:rPr>
              <w:t>15.</w:t>
            </w:r>
            <w:r w:rsidR="0068380E">
              <w:rPr>
                <w:rStyle w:val="af0"/>
                <w:b/>
              </w:rPr>
              <w:tab/>
            </w:r>
            <w:r w:rsidR="0068380E">
              <w:rPr>
                <w:rStyle w:val="af0"/>
                <w:rFonts w:ascii="Times New Roman" w:hAnsi="Times New Roman" w:cs="Times New Roman"/>
                <w:b/>
              </w:rPr>
              <w:t>Критерии оценивания действий аккредитуемого</w:t>
            </w:r>
            <w:r w:rsidR="0068380E">
              <w:rPr>
                <w:rStyle w:val="af0"/>
                <w:b/>
              </w:rPr>
              <w:tab/>
              <w:t>1</w:t>
            </w:r>
          </w:hyperlink>
          <w:r w:rsidR="0068380E">
            <w:rPr>
              <w:b/>
            </w:rPr>
            <w:t>3</w:t>
          </w:r>
        </w:p>
        <w:p w:rsidR="003B3B77" w:rsidRDefault="0098525C">
          <w:pPr>
            <w:pStyle w:val="12"/>
          </w:pPr>
          <w:hyperlink w:anchor="_Toc516790719">
            <w:r w:rsidR="0068380E">
              <w:rPr>
                <w:rStyle w:val="af0"/>
                <w:rFonts w:ascii="Times New Roman" w:hAnsi="Times New Roman" w:cs="Times New Roman"/>
                <w:b/>
                <w:webHidden/>
              </w:rPr>
              <w:t>16.</w:t>
            </w:r>
            <w:r w:rsidR="0068380E">
              <w:rPr>
                <w:rStyle w:val="af0"/>
                <w:b/>
              </w:rPr>
              <w:tab/>
            </w:r>
            <w:r w:rsidR="0068380E">
              <w:rPr>
                <w:rStyle w:val="af0"/>
                <w:rFonts w:ascii="Times New Roman" w:hAnsi="Times New Roman" w:cs="Times New Roman"/>
                <w:b/>
              </w:rPr>
              <w:t>Дефектная ведомость</w:t>
            </w:r>
            <w:r w:rsidR="0068380E">
              <w:rPr>
                <w:rStyle w:val="af0"/>
                <w:b/>
              </w:rPr>
              <w:tab/>
              <w:t>1</w:t>
            </w:r>
          </w:hyperlink>
          <w:r w:rsidR="0068380E">
            <w:rPr>
              <w:b/>
            </w:rPr>
            <w:t>4</w:t>
          </w:r>
        </w:p>
        <w:p w:rsidR="003B3B77" w:rsidRDefault="0098525C">
          <w:pPr>
            <w:pStyle w:val="12"/>
          </w:pPr>
          <w:hyperlink w:anchor="_Toc516790720">
            <w:r w:rsidR="0068380E">
              <w:rPr>
                <w:rStyle w:val="af0"/>
                <w:rFonts w:ascii="Times New Roman" w:hAnsi="Times New Roman" w:cs="Times New Roman"/>
                <w:b/>
                <w:webHidden/>
              </w:rPr>
              <w:t>17.</w:t>
            </w:r>
            <w:r w:rsidR="0068380E">
              <w:rPr>
                <w:rStyle w:val="af0"/>
                <w:b/>
              </w:rPr>
              <w:tab/>
            </w:r>
            <w:r w:rsidR="0068380E">
              <w:rPr>
                <w:rStyle w:val="af0"/>
                <w:rFonts w:ascii="Times New Roman" w:hAnsi="Times New Roman" w:cs="Times New Roman"/>
                <w:b/>
              </w:rPr>
              <w:t>Чек-лист</w:t>
            </w:r>
            <w:r w:rsidR="0068380E">
              <w:rPr>
                <w:rStyle w:val="af0"/>
                <w:b/>
              </w:rPr>
              <w:tab/>
              <w:t>1</w:t>
            </w:r>
          </w:hyperlink>
          <w:r w:rsidR="0068380E">
            <w:rPr>
              <w:b/>
            </w:rPr>
            <w:t>4</w:t>
          </w:r>
        </w:p>
        <w:p w:rsidR="003B3B77" w:rsidRDefault="0098525C">
          <w:pPr>
            <w:pStyle w:val="12"/>
          </w:pPr>
          <w:hyperlink w:anchor="_Toc516790721">
            <w:r w:rsidR="0068380E">
              <w:rPr>
                <w:rStyle w:val="af0"/>
                <w:rFonts w:ascii="Times New Roman" w:hAnsi="Times New Roman" w:cs="Times New Roman"/>
                <w:b/>
                <w:webHidden/>
              </w:rPr>
              <w:t>18.</w:t>
            </w:r>
            <w:r w:rsidR="0068380E">
              <w:rPr>
                <w:rStyle w:val="af0"/>
                <w:b/>
              </w:rPr>
              <w:tab/>
            </w:r>
            <w:r w:rsidR="0068380E">
              <w:rPr>
                <w:rStyle w:val="af0"/>
                <w:rFonts w:ascii="Times New Roman" w:hAnsi="Times New Roman" w:cs="Times New Roman"/>
                <w:b/>
              </w:rPr>
              <w:t>Медицинская документация</w:t>
            </w:r>
            <w:r w:rsidR="0068380E">
              <w:rPr>
                <w:rStyle w:val="af0"/>
                <w:b/>
              </w:rPr>
              <w:tab/>
              <w:t>1</w:t>
            </w:r>
          </w:hyperlink>
          <w:r w:rsidR="0068380E">
            <w:rPr>
              <w:b/>
            </w:rPr>
            <w:t>4</w:t>
          </w:r>
        </w:p>
        <w:p w:rsidR="003B3B77" w:rsidRDefault="0068380E">
          <w:r>
            <w:rPr>
              <w:rFonts w:ascii="Times New Roman" w:hAnsi="Times New Roman" w:cs="Times New Roman"/>
              <w:b/>
            </w:rPr>
            <w:t>Приложение 1……………………………………………………………………………………………….15</w:t>
          </w:r>
        </w:p>
        <w:p w:rsidR="003B3B77" w:rsidRDefault="0068380E">
          <w:pPr>
            <w:spacing w:after="0" w:line="288" w:lineRule="auto"/>
            <w:ind w:left="-142" w:right="-285"/>
            <w:rPr>
              <w:rFonts w:ascii="Times New Roman" w:hAnsi="Times New Roman" w:cs="Times New Roman"/>
              <w:sz w:val="24"/>
              <w:szCs w:val="24"/>
            </w:rPr>
          </w:pPr>
          <w:r>
            <w:fldChar w:fldCharType="end"/>
          </w:r>
        </w:p>
        <w:p w:rsidR="003B3B77" w:rsidRDefault="003B3B77">
          <w:pPr>
            <w:spacing w:after="0" w:line="288" w:lineRule="auto"/>
            <w:ind w:left="-142" w:right="-285"/>
            <w:rPr>
              <w:rFonts w:ascii="Times New Roman" w:hAnsi="Times New Roman" w:cs="Times New Roman"/>
              <w:sz w:val="24"/>
              <w:szCs w:val="24"/>
            </w:rPr>
          </w:pPr>
          <w:bookmarkStart w:id="0" w:name="__DdeLink__3028_1088611276"/>
          <w:bookmarkEnd w:id="0"/>
        </w:p>
        <w:p w:rsidR="003B3B77" w:rsidRDefault="003B3B77">
          <w:pPr>
            <w:spacing w:after="0" w:line="288" w:lineRule="auto"/>
            <w:ind w:left="-142" w:right="-285"/>
            <w:rPr>
              <w:rFonts w:ascii="Times New Roman" w:hAnsi="Times New Roman" w:cs="Times New Roman"/>
              <w:sz w:val="24"/>
              <w:szCs w:val="24"/>
            </w:rPr>
          </w:pPr>
        </w:p>
        <w:p w:rsidR="003B3B77" w:rsidRDefault="003B3B77">
          <w:pPr>
            <w:spacing w:after="0" w:line="288" w:lineRule="auto"/>
            <w:ind w:left="-142" w:right="-285"/>
            <w:rPr>
              <w:rFonts w:ascii="Times New Roman" w:hAnsi="Times New Roman" w:cs="Times New Roman"/>
              <w:sz w:val="24"/>
              <w:szCs w:val="24"/>
            </w:rPr>
          </w:pPr>
        </w:p>
        <w:p w:rsidR="003B3B77" w:rsidRDefault="003B3B77">
          <w:pPr>
            <w:spacing w:after="0" w:line="288" w:lineRule="auto"/>
            <w:ind w:left="-142" w:right="-285"/>
            <w:rPr>
              <w:rFonts w:ascii="Times New Roman" w:hAnsi="Times New Roman" w:cs="Times New Roman"/>
              <w:sz w:val="24"/>
              <w:szCs w:val="24"/>
            </w:rPr>
          </w:pPr>
        </w:p>
        <w:p w:rsidR="003B3B77" w:rsidRDefault="003B3B77">
          <w:pPr>
            <w:spacing w:after="0" w:line="288" w:lineRule="auto"/>
            <w:ind w:left="-142" w:right="-285"/>
            <w:rPr>
              <w:rFonts w:ascii="Times New Roman" w:hAnsi="Times New Roman" w:cs="Times New Roman"/>
              <w:sz w:val="24"/>
              <w:szCs w:val="24"/>
            </w:rPr>
          </w:pPr>
        </w:p>
        <w:p w:rsidR="003B3B77" w:rsidRDefault="003B3B77">
          <w:pPr>
            <w:spacing w:after="0" w:line="288" w:lineRule="auto"/>
            <w:ind w:left="-142" w:right="-285"/>
            <w:rPr>
              <w:lang w:eastAsia="zh-CN"/>
            </w:rPr>
          </w:pPr>
        </w:p>
        <w:p w:rsidR="003B3B77" w:rsidRDefault="0068380E">
          <w:pPr>
            <w:pStyle w:val="1"/>
            <w:numPr>
              <w:ilvl w:val="0"/>
              <w:numId w:val="1"/>
            </w:numPr>
            <w:spacing w:before="0" w:after="0" w:line="288" w:lineRule="auto"/>
            <w:ind w:left="0" w:right="0" w:firstLine="0"/>
            <w:rPr>
              <w:rFonts w:ascii="Times New Roman" w:hAnsi="Times New Roman" w:cs="Times New Roman"/>
              <w:sz w:val="24"/>
              <w:szCs w:val="24"/>
            </w:rPr>
          </w:pPr>
          <w:bookmarkStart w:id="1" w:name="_Toc516790695"/>
          <w:bookmarkStart w:id="2" w:name="_Toc516067713"/>
          <w:bookmarkEnd w:id="1"/>
          <w:bookmarkEnd w:id="2"/>
          <w:r>
            <w:rPr>
              <w:rFonts w:ascii="Times New Roman" w:hAnsi="Times New Roman" w:cs="Times New Roman"/>
              <w:sz w:val="24"/>
              <w:szCs w:val="24"/>
            </w:rPr>
            <w:lastRenderedPageBreak/>
            <w:t>Авторы и рецензенты</w:t>
          </w:r>
        </w:p>
        <w:p w:rsidR="003B3B77" w:rsidRDefault="003B3B77">
          <w:pPr>
            <w:spacing w:after="0" w:line="288" w:lineRule="auto"/>
            <w:rPr>
              <w:lang w:eastAsia="zh-CN"/>
            </w:rPr>
          </w:pPr>
        </w:p>
        <w:p w:rsidR="003B3B77" w:rsidRDefault="0068380E">
          <w:pPr>
            <w:pStyle w:val="afd"/>
            <w:suppressAutoHyphens/>
            <w:spacing w:after="0" w:line="288" w:lineRule="auto"/>
            <w:ind w:left="360" w:right="0"/>
            <w:jc w:val="both"/>
            <w:rPr>
              <w:rFonts w:ascii="Times New Roman" w:hAnsi="Times New Roman" w:cs="Times New Roman"/>
              <w:sz w:val="24"/>
              <w:szCs w:val="24"/>
            </w:rPr>
          </w:pPr>
          <w:r>
            <w:rPr>
              <w:rFonts w:ascii="Times New Roman" w:hAnsi="Times New Roman" w:cs="Times New Roman"/>
              <w:b/>
              <w:sz w:val="24"/>
              <w:szCs w:val="24"/>
            </w:rPr>
            <w:t>Фадеев Р.А.</w:t>
          </w:r>
          <w:r>
            <w:rPr>
              <w:rFonts w:ascii="Times New Roman" w:hAnsi="Times New Roman" w:cs="Times New Roman"/>
              <w:sz w:val="24"/>
              <w:szCs w:val="24"/>
            </w:rPr>
            <w:t xml:space="preserve"> – зав. кафедрой ортодонтии ЧОУ ДПО СПбИНСТОМ, д.м.н., профессор.</w:t>
          </w:r>
        </w:p>
        <w:p w:rsidR="003B3B77" w:rsidRDefault="0068380E">
          <w:pPr>
            <w:pStyle w:val="afd"/>
            <w:suppressAutoHyphens/>
            <w:spacing w:after="0" w:line="288" w:lineRule="auto"/>
            <w:ind w:left="360" w:right="0"/>
            <w:jc w:val="both"/>
          </w:pPr>
          <w:r>
            <w:rPr>
              <w:rFonts w:ascii="Times New Roman" w:hAnsi="Times New Roman" w:cs="Times New Roman"/>
              <w:b/>
              <w:sz w:val="24"/>
              <w:szCs w:val="24"/>
            </w:rPr>
            <w:t>Ланина А.Н.</w:t>
          </w:r>
          <w:r>
            <w:rPr>
              <w:rFonts w:ascii="Times New Roman" w:hAnsi="Times New Roman" w:cs="Times New Roman"/>
              <w:sz w:val="24"/>
              <w:szCs w:val="24"/>
            </w:rPr>
            <w:t xml:space="preserve"> – врач-ортодонт, ассистент кафедры ортодонтии ЧОУ ДПО СПбИНСТОМ.</w:t>
          </w:r>
        </w:p>
        <w:p w:rsidR="003B3B77" w:rsidRDefault="003B3B77">
          <w:pPr>
            <w:spacing w:after="0" w:line="288" w:lineRule="auto"/>
            <w:rPr>
              <w:lang w:eastAsia="zh-CN"/>
            </w:rPr>
          </w:pPr>
        </w:p>
        <w:p w:rsidR="003B3B77" w:rsidRDefault="003B3B77">
          <w:pPr>
            <w:tabs>
              <w:tab w:val="left" w:pos="4962"/>
            </w:tabs>
            <w:spacing w:after="0" w:line="288" w:lineRule="auto"/>
            <w:rPr>
              <w:rFonts w:ascii="Times New Roman" w:hAnsi="Times New Roman"/>
              <w:b/>
              <w:sz w:val="24"/>
              <w:szCs w:val="24"/>
            </w:rPr>
          </w:pPr>
        </w:p>
        <w:p w:rsidR="003B3B77" w:rsidRDefault="0068380E">
          <w:pPr>
            <w:tabs>
              <w:tab w:val="left" w:pos="4962"/>
            </w:tabs>
            <w:spacing w:after="0" w:line="288" w:lineRule="auto"/>
            <w:rPr>
              <w:rFonts w:ascii="Times New Roman" w:hAnsi="Times New Roman"/>
              <w:b/>
              <w:i/>
              <w:sz w:val="32"/>
              <w:szCs w:val="32"/>
            </w:rPr>
          </w:pPr>
          <w:r>
            <w:rPr>
              <w:rFonts w:ascii="Times New Roman" w:hAnsi="Times New Roman"/>
              <w:i/>
              <w:sz w:val="24"/>
              <w:szCs w:val="24"/>
            </w:rPr>
            <w:t>в настоящее время паспорт станции проходит рецензирование</w:t>
          </w:r>
        </w:p>
        <w:p w:rsidR="003B3B77" w:rsidRDefault="003B3B77">
          <w:pPr>
            <w:spacing w:after="0" w:line="288" w:lineRule="auto"/>
            <w:ind w:firstLine="709"/>
            <w:jc w:val="center"/>
            <w:rPr>
              <w:rFonts w:ascii="Times New Roman" w:hAnsi="Times New Roman"/>
              <w:b/>
              <w:color w:val="FF0000"/>
              <w:sz w:val="24"/>
              <w:szCs w:val="24"/>
            </w:rPr>
          </w:pPr>
        </w:p>
        <w:p w:rsidR="003B3B77" w:rsidRDefault="0068380E">
          <w:pPr>
            <w:spacing w:after="0" w:line="288" w:lineRule="auto"/>
            <w:rPr>
              <w:rFonts w:ascii="Times New Roman" w:hAnsi="Times New Roman"/>
              <w:b/>
              <w:sz w:val="24"/>
              <w:szCs w:val="24"/>
            </w:rPr>
          </w:pPr>
          <w:r>
            <w:rPr>
              <w:rFonts w:ascii="Times New Roman" w:hAnsi="Times New Roman"/>
              <w:b/>
              <w:sz w:val="24"/>
              <w:szCs w:val="24"/>
            </w:rPr>
            <w:t>Эксперты Российского общества симуляционного обучения в медицине (Росомед):</w:t>
          </w:r>
        </w:p>
        <w:p w:rsidR="003B3B77" w:rsidRDefault="0068380E">
          <w:pPr>
            <w:shd w:val="clear" w:color="auto" w:fill="FFFFFF"/>
            <w:spacing w:after="0" w:line="288" w:lineRule="auto"/>
            <w:rPr>
              <w:rFonts w:ascii="Times New Roman" w:eastAsia="Times New Roman" w:hAnsi="Times New Roman" w:cs="Times New Roman"/>
              <w:color w:val="000000"/>
              <w:sz w:val="24"/>
              <w:szCs w:val="24"/>
            </w:rPr>
          </w:pPr>
          <w:r>
            <w:rPr>
              <w:rFonts w:ascii="Times New Roman" w:hAnsi="Times New Roman" w:cs="Times New Roman"/>
              <w:color w:val="000000"/>
              <w:sz w:val="24"/>
              <w:szCs w:val="24"/>
              <w:shd w:val="clear" w:color="auto" w:fill="FFFFFF"/>
            </w:rPr>
            <w:t xml:space="preserve">Постников М.А. - д.м.н., </w:t>
          </w:r>
          <w:r w:rsidR="002D1DF3">
            <w:rPr>
              <w:rFonts w:ascii="Times New Roman" w:eastAsia="Times New Roman" w:hAnsi="Times New Roman" w:cs="Times New Roman"/>
              <w:color w:val="000000"/>
              <w:sz w:val="24"/>
              <w:szCs w:val="24"/>
            </w:rPr>
            <w:t xml:space="preserve">профессор </w:t>
          </w:r>
          <w:r>
            <w:rPr>
              <w:rFonts w:ascii="Times New Roman" w:eastAsia="Times New Roman" w:hAnsi="Times New Roman" w:cs="Times New Roman"/>
              <w:color w:val="000000"/>
              <w:sz w:val="24"/>
              <w:szCs w:val="24"/>
            </w:rPr>
            <w:t>кафедры стоматологии ИПО ФГБОУ ВО «Самарский государственный медицинский университет» Минздрава России.</w:t>
          </w:r>
        </w:p>
        <w:p w:rsidR="003B3B77" w:rsidRDefault="0068380E">
          <w:pPr>
            <w:spacing w:after="0" w:line="288" w:lineRule="auto"/>
            <w:rPr>
              <w:rFonts w:ascii="Times New Roman" w:hAnsi="Times New Roman"/>
              <w:b/>
              <w:sz w:val="24"/>
              <w:szCs w:val="24"/>
            </w:rPr>
          </w:pPr>
          <w:r>
            <w:rPr>
              <w:rFonts w:ascii="Times New Roman" w:hAnsi="Times New Roman"/>
              <w:b/>
              <w:sz w:val="24"/>
              <w:szCs w:val="24"/>
            </w:rPr>
            <w:t>Ведущая организация:</w:t>
          </w:r>
        </w:p>
        <w:p w:rsidR="003B3B77" w:rsidRDefault="0068380E">
          <w:pPr>
            <w:spacing w:after="0" w:line="288" w:lineRule="auto"/>
            <w:rPr>
              <w:rFonts w:ascii="Times New Roman" w:hAnsi="Times New Roman"/>
              <w:i/>
              <w:sz w:val="24"/>
              <w:szCs w:val="24"/>
            </w:rPr>
          </w:pPr>
          <w:r>
            <w:rPr>
              <w:rFonts w:ascii="Times New Roman" w:hAnsi="Times New Roman"/>
              <w:i/>
              <w:sz w:val="24"/>
              <w:szCs w:val="24"/>
            </w:rPr>
            <w:t>в настоящий момент паспорт станции проходит апробацию</w:t>
          </w:r>
        </w:p>
        <w:p w:rsidR="003B3B77" w:rsidRDefault="003B3B77">
          <w:pPr>
            <w:pStyle w:val="1"/>
            <w:spacing w:before="0" w:after="0" w:line="288" w:lineRule="auto"/>
            <w:rPr>
              <w:rFonts w:ascii="Times New Roman" w:hAnsi="Times New Roman" w:cs="Times New Roman"/>
              <w:sz w:val="24"/>
              <w:szCs w:val="24"/>
            </w:rPr>
          </w:pPr>
        </w:p>
        <w:p w:rsidR="003B3B77" w:rsidRDefault="003B3B77">
          <w:pPr>
            <w:spacing w:after="0" w:line="288" w:lineRule="auto"/>
            <w:rPr>
              <w:lang w:eastAsia="zh-CN"/>
            </w:rPr>
          </w:pPr>
        </w:p>
        <w:p w:rsidR="003B3B77" w:rsidRDefault="0068380E">
          <w:pPr>
            <w:pStyle w:val="1"/>
            <w:numPr>
              <w:ilvl w:val="0"/>
              <w:numId w:val="1"/>
            </w:numPr>
            <w:spacing w:before="0" w:after="0" w:line="288" w:lineRule="auto"/>
            <w:ind w:left="0" w:right="0" w:firstLine="0"/>
            <w:rPr>
              <w:rFonts w:ascii="Times New Roman" w:hAnsi="Times New Roman" w:cs="Times New Roman"/>
              <w:sz w:val="24"/>
              <w:szCs w:val="24"/>
            </w:rPr>
          </w:pPr>
          <w:bookmarkStart w:id="3" w:name="_Toc516067714"/>
          <w:bookmarkStart w:id="4" w:name="_Toc516790696"/>
          <w:bookmarkEnd w:id="3"/>
          <w:bookmarkEnd w:id="4"/>
          <w:r>
            <w:rPr>
              <w:rFonts w:ascii="Times New Roman" w:eastAsia="Calibri" w:hAnsi="Times New Roman" w:cs="Times New Roman"/>
              <w:bCs w:val="0"/>
              <w:sz w:val="24"/>
              <w:szCs w:val="24"/>
              <w:lang w:eastAsia="en-US"/>
            </w:rPr>
            <w:t>Уровень измеряемой подготовки</w:t>
          </w:r>
        </w:p>
        <w:p w:rsidR="003B3B77" w:rsidRDefault="0068380E">
          <w:pPr>
            <w:pStyle w:val="11"/>
            <w:shd w:val="clear" w:color="auto" w:fill="auto"/>
            <w:spacing w:line="288"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Лица, завершивший обучение </w:t>
          </w:r>
          <w:r>
            <w:rPr>
              <w:rFonts w:ascii="Times New Roman" w:hAnsi="Times New Roman" w:cs="Times New Roman"/>
              <w:b/>
              <w:sz w:val="24"/>
              <w:szCs w:val="24"/>
            </w:rPr>
            <w:t>по программе ординатуры</w:t>
          </w:r>
          <w:r>
            <w:rPr>
              <w:rFonts w:ascii="Times New Roman" w:hAnsi="Times New Roman" w:cs="Times New Roman"/>
              <w:sz w:val="24"/>
              <w:szCs w:val="24"/>
            </w:rPr>
            <w:t xml:space="preserve"> в соответствии с Федеральным государственным образовательным стандартом высшего образования по специальности 31.08.77 «Ортодонтия» (уровень подготовки кадров высшей квалификации), а также лица, завершившее обучение </w:t>
          </w:r>
          <w:r>
            <w:rPr>
              <w:rFonts w:ascii="Times New Roman" w:hAnsi="Times New Roman" w:cs="Times New Roman"/>
              <w:b/>
              <w:sz w:val="24"/>
              <w:szCs w:val="24"/>
            </w:rPr>
            <w:t xml:space="preserve">по программе профессиональной переподготовки </w:t>
          </w:r>
          <w:r>
            <w:rPr>
              <w:rFonts w:ascii="Times New Roman" w:hAnsi="Times New Roman" w:cs="Times New Roman"/>
              <w:sz w:val="24"/>
              <w:szCs w:val="24"/>
            </w:rPr>
            <w:t>по специальности 31.08.77 «Ортодонтия»  (уровень подготовки кадров высшей квалификации), успешно сдавшие Государственную итоговую аттестацию.</w:t>
          </w:r>
        </w:p>
        <w:p w:rsidR="003B3B77" w:rsidRDefault="003B3B77">
          <w:pPr>
            <w:pStyle w:val="11"/>
            <w:shd w:val="clear" w:color="auto" w:fill="auto"/>
            <w:spacing w:line="288" w:lineRule="auto"/>
            <w:ind w:firstLine="709"/>
            <w:jc w:val="both"/>
            <w:rPr>
              <w:rFonts w:ascii="Times New Roman" w:hAnsi="Times New Roman" w:cs="Times New Roman"/>
              <w:sz w:val="24"/>
              <w:szCs w:val="24"/>
            </w:rPr>
          </w:pPr>
        </w:p>
        <w:p w:rsidR="003B3B77" w:rsidRDefault="003B3B77">
          <w:pPr>
            <w:spacing w:after="0" w:line="288" w:lineRule="auto"/>
            <w:rPr>
              <w:color w:val="000000"/>
              <w:lang w:eastAsia="zh-CN"/>
            </w:rPr>
          </w:pPr>
        </w:p>
        <w:p w:rsidR="003B3B77" w:rsidRDefault="0068380E">
          <w:pPr>
            <w:pStyle w:val="2"/>
            <w:numPr>
              <w:ilvl w:val="0"/>
              <w:numId w:val="1"/>
            </w:numPr>
            <w:spacing w:before="0" w:after="200" w:line="288" w:lineRule="auto"/>
            <w:ind w:left="709" w:right="0" w:hanging="709"/>
            <w:rPr>
              <w:rFonts w:ascii="Times New Roman" w:eastAsia="Calibri" w:hAnsi="Times New Roman" w:cs="Times New Roman"/>
              <w:color w:val="00000A"/>
              <w:sz w:val="24"/>
              <w:szCs w:val="24"/>
              <w:lang w:eastAsia="en-US"/>
            </w:rPr>
          </w:pPr>
          <w:bookmarkStart w:id="5" w:name="_Toc516067715"/>
          <w:bookmarkStart w:id="6" w:name="_Toc516790697"/>
          <w:bookmarkEnd w:id="5"/>
          <w:bookmarkEnd w:id="6"/>
          <w:r>
            <w:rPr>
              <w:rFonts w:ascii="Times New Roman" w:eastAsia="Calibri" w:hAnsi="Times New Roman" w:cs="Times New Roman"/>
              <w:color w:val="000000"/>
              <w:sz w:val="24"/>
              <w:szCs w:val="24"/>
              <w:lang w:eastAsia="en-US"/>
            </w:rPr>
            <w:t>Профессиональный стандарт (трудовые функции)</w:t>
          </w:r>
        </w:p>
        <w:p w:rsidR="003B3B77" w:rsidRPr="00F63FD5" w:rsidRDefault="0068380E">
          <w:pPr>
            <w:spacing w:after="0" w:line="288" w:lineRule="auto"/>
            <w:ind w:left="426" w:firstLine="283"/>
            <w:rPr>
              <w:rFonts w:ascii="Times New Roman" w:eastAsia="Times New Roman" w:hAnsi="Times New Roman" w:cs="Times New Roman"/>
              <w:b/>
              <w:color w:val="auto"/>
              <w:sz w:val="24"/>
              <w:szCs w:val="24"/>
            </w:rPr>
          </w:pPr>
          <w:r w:rsidRPr="00F63FD5">
            <w:rPr>
              <w:rFonts w:ascii="Times New Roman" w:hAnsi="Times New Roman" w:cs="Times New Roman"/>
              <w:color w:val="auto"/>
              <w:sz w:val="24"/>
              <w:szCs w:val="24"/>
              <w:lang w:eastAsia="en-US"/>
            </w:rPr>
            <w:t>Проект ПС по специальности 31.08.77 «Ортодонтия» (дата…)</w:t>
          </w:r>
          <w:r w:rsidRPr="00F63FD5">
            <w:rPr>
              <w:rFonts w:ascii="Times New Roman" w:eastAsia="Times New Roman" w:hAnsi="Times New Roman" w:cs="Times New Roman"/>
              <w:b/>
              <w:color w:val="auto"/>
              <w:sz w:val="24"/>
              <w:szCs w:val="24"/>
            </w:rPr>
            <w:t xml:space="preserve"> </w:t>
          </w:r>
        </w:p>
        <w:p w:rsidR="003B3B77" w:rsidRDefault="0068380E">
          <w:pPr>
            <w:spacing w:after="0" w:line="288" w:lineRule="auto"/>
            <w:ind w:firstLine="709"/>
            <w:rPr>
              <w:rFonts w:ascii="Times New Roman" w:hAnsi="Times New Roman" w:cs="Times New Roman"/>
              <w:color w:val="FF0000"/>
              <w:sz w:val="24"/>
              <w:szCs w:val="24"/>
              <w:lang w:eastAsia="en-US"/>
            </w:rPr>
          </w:pPr>
          <w:r>
            <w:rPr>
              <w:rFonts w:ascii="Times New Roman" w:hAnsi="Times New Roman" w:cs="Times New Roman"/>
              <w:b/>
              <w:sz w:val="24"/>
              <w:szCs w:val="24"/>
              <w:lang w:val="en-US"/>
            </w:rPr>
            <w:t>A</w:t>
          </w:r>
          <w:r>
            <w:rPr>
              <w:rFonts w:ascii="Times New Roman" w:hAnsi="Times New Roman" w:cs="Times New Roman"/>
              <w:b/>
              <w:sz w:val="24"/>
              <w:szCs w:val="24"/>
            </w:rPr>
            <w:t xml:space="preserve">/01.8  </w:t>
          </w:r>
          <w:r>
            <w:rPr>
              <w:rFonts w:ascii="Times New Roman" w:hAnsi="Times New Roman"/>
              <w:color w:val="000000"/>
              <w:sz w:val="24"/>
              <w:szCs w:val="24"/>
              <w:shd w:val="clear" w:color="auto" w:fill="FFFFFF"/>
            </w:rPr>
            <w:t xml:space="preserve">Проведение обследования пациентов  в целях выявления </w:t>
          </w:r>
          <w:r>
            <w:rPr>
              <w:rFonts w:ascii="Times New Roman" w:hAnsi="Times New Roman"/>
              <w:color w:val="000000"/>
              <w:sz w:val="24"/>
              <w:szCs w:val="24"/>
            </w:rPr>
            <w:t>зубочелюстно-лицевых аномалий</w:t>
          </w:r>
          <w:r>
            <w:rPr>
              <w:rFonts w:ascii="Times New Roman" w:hAnsi="Times New Roman"/>
              <w:color w:val="000000"/>
              <w:sz w:val="24"/>
              <w:szCs w:val="24"/>
              <w:shd w:val="clear" w:color="auto" w:fill="FFFFFF"/>
            </w:rPr>
            <w:t xml:space="preserve"> и постановки диагноза с учетом периода развития зубочелюстной системы, </w:t>
          </w:r>
          <w:r>
            <w:rPr>
              <w:rFonts w:ascii="Times New Roman" w:hAnsi="Times New Roman"/>
              <w:sz w:val="24"/>
              <w:szCs w:val="24"/>
            </w:rPr>
            <w:t xml:space="preserve"> проведение лечебных и реабилитационных мероприятий в объеме, соответствующем требованиям квалификационной характеристики.</w:t>
          </w:r>
        </w:p>
        <w:p w:rsidR="003B3B77" w:rsidRDefault="003B3B77">
          <w:pPr>
            <w:pStyle w:val="afd"/>
            <w:spacing w:after="0" w:line="288" w:lineRule="auto"/>
            <w:ind w:left="0"/>
            <w:jc w:val="right"/>
            <w:rPr>
              <w:rFonts w:ascii="Times New Roman" w:hAnsi="Times New Roman" w:cs="Times New Roman"/>
              <w:sz w:val="24"/>
              <w:szCs w:val="24"/>
            </w:rPr>
          </w:pPr>
          <w:bookmarkStart w:id="7" w:name="_Toc480709984"/>
          <w:bookmarkEnd w:id="7"/>
        </w:p>
        <w:p w:rsidR="003B3B77" w:rsidRDefault="0068380E">
          <w:pPr>
            <w:pStyle w:val="afd"/>
            <w:numPr>
              <w:ilvl w:val="0"/>
              <w:numId w:val="1"/>
            </w:numPr>
            <w:tabs>
              <w:tab w:val="left" w:pos="0"/>
            </w:tabs>
            <w:suppressAutoHyphens/>
            <w:spacing w:after="0" w:line="288" w:lineRule="auto"/>
            <w:ind w:left="0" w:firstLine="0"/>
            <w:outlineLvl w:val="0"/>
            <w:rPr>
              <w:rFonts w:ascii="Times New Roman" w:hAnsi="Times New Roman" w:cs="Times New Roman"/>
              <w:b/>
              <w:sz w:val="24"/>
              <w:szCs w:val="24"/>
            </w:rPr>
          </w:pPr>
          <w:bookmarkStart w:id="8" w:name="_Toc516790698"/>
          <w:bookmarkStart w:id="9" w:name="_Toc4807099841"/>
          <w:bookmarkEnd w:id="8"/>
          <w:bookmarkEnd w:id="9"/>
          <w:r>
            <w:rPr>
              <w:rFonts w:ascii="Times New Roman" w:hAnsi="Times New Roman" w:cs="Times New Roman"/>
              <w:b/>
              <w:sz w:val="24"/>
              <w:szCs w:val="24"/>
            </w:rPr>
            <w:t>Продолжительность работы станции</w:t>
          </w:r>
        </w:p>
        <w:p w:rsidR="003B3B77" w:rsidRDefault="0068380E">
          <w:pPr>
            <w:spacing w:after="0" w:line="288" w:lineRule="auto"/>
            <w:rPr>
              <w:rFonts w:ascii="Times New Roman" w:hAnsi="Times New Roman" w:cs="Times New Roman"/>
              <w:b/>
              <w:sz w:val="24"/>
              <w:szCs w:val="24"/>
            </w:rPr>
          </w:pPr>
          <w:r>
            <w:rPr>
              <w:rFonts w:ascii="Times New Roman" w:hAnsi="Times New Roman" w:cs="Times New Roman"/>
              <w:b/>
              <w:sz w:val="24"/>
              <w:szCs w:val="24"/>
            </w:rPr>
            <w:t>Общая продолжительность  станции – 10 минут</w:t>
          </w:r>
        </w:p>
        <w:p w:rsidR="003B3B77" w:rsidRDefault="0068380E">
          <w:pPr>
            <w:spacing w:after="0" w:line="288" w:lineRule="auto"/>
            <w:rPr>
              <w:rFonts w:ascii="Times New Roman" w:hAnsi="Times New Roman" w:cs="Times New Roman"/>
              <w:b/>
              <w:sz w:val="24"/>
              <w:szCs w:val="24"/>
            </w:rPr>
          </w:pPr>
          <w:r>
            <w:rPr>
              <w:rFonts w:ascii="Times New Roman" w:hAnsi="Times New Roman" w:cs="Times New Roman"/>
              <w:b/>
              <w:sz w:val="24"/>
              <w:szCs w:val="24"/>
            </w:rPr>
            <w:t>Фактическая продолжительность станции – 8,5 минут</w:t>
          </w:r>
        </w:p>
        <w:p w:rsidR="003B3B77" w:rsidRDefault="0068380E">
          <w:pPr>
            <w:spacing w:after="0" w:line="288" w:lineRule="auto"/>
            <w:jc w:val="right"/>
            <w:rPr>
              <w:rFonts w:ascii="Times New Roman" w:hAnsi="Times New Roman" w:cs="Times New Roman"/>
              <w:sz w:val="24"/>
              <w:szCs w:val="24"/>
            </w:rPr>
          </w:pPr>
          <w:r>
            <w:rPr>
              <w:rFonts w:ascii="Times New Roman" w:hAnsi="Times New Roman" w:cs="Times New Roman"/>
              <w:sz w:val="24"/>
              <w:szCs w:val="24"/>
            </w:rPr>
            <w:t>Таблица 1</w:t>
          </w:r>
        </w:p>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Продолжительность работы станции</w:t>
          </w:r>
        </w:p>
      </w:sdtContent>
    </w:sdt>
    <w:tbl>
      <w:tblPr>
        <w:tblStyle w:val="aff7"/>
        <w:tblW w:w="9639" w:type="dxa"/>
        <w:tblInd w:w="103" w:type="dxa"/>
        <w:tblCellMar>
          <w:left w:w="103" w:type="dxa"/>
        </w:tblCellMar>
        <w:tblLook w:val="04A0" w:firstRow="1" w:lastRow="0" w:firstColumn="1" w:lastColumn="0" w:noHBand="0" w:noVBand="1"/>
      </w:tblPr>
      <w:tblGrid>
        <w:gridCol w:w="1983"/>
        <w:gridCol w:w="2835"/>
        <w:gridCol w:w="1559"/>
        <w:gridCol w:w="1557"/>
        <w:gridCol w:w="1705"/>
      </w:tblGrid>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b/>
                <w:sz w:val="24"/>
                <w:szCs w:val="24"/>
              </w:rPr>
              <w:t>Голосовая команда</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b/>
                <w:sz w:val="24"/>
                <w:szCs w:val="24"/>
              </w:rPr>
              <w:t>Действия аккредитуемого</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b/>
                <w:sz w:val="24"/>
                <w:szCs w:val="24"/>
              </w:rPr>
              <w:t>Время начала действия</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b/>
                <w:sz w:val="24"/>
                <w:szCs w:val="24"/>
              </w:rPr>
              <w:t>Время окончания действия</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b/>
                <w:sz w:val="24"/>
                <w:szCs w:val="24"/>
              </w:rPr>
              <w:t>Продолжи-тельность действия</w:t>
            </w:r>
          </w:p>
        </w:tc>
      </w:tr>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t>«Ознакомьтесь с заданием!»</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Ознакомление с заданием (брифингом)</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0 сек</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30 сек</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30 сек</w:t>
            </w:r>
          </w:p>
        </w:tc>
      </w:tr>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lastRenderedPageBreak/>
              <w:t>«Пройдите на станцию!»</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Работа на станции</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30 сек</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8 мин</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7 мин 30 сек</w:t>
            </w:r>
          </w:p>
        </w:tc>
      </w:tr>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t>«Осталась одна минута!»</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Завершение работы на станции</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8 мин</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9 мин</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1 мин</w:t>
            </w:r>
          </w:p>
        </w:tc>
      </w:tr>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t>«Покиньте станцию!»</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Окончание работы на станции</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9 мин</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9 мин 15 сек</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15 сек</w:t>
            </w:r>
          </w:p>
        </w:tc>
      </w:tr>
      <w:tr w:rsidR="003B3B77">
        <w:trPr>
          <w:trHeight w:val="340"/>
        </w:trPr>
        <w:tc>
          <w:tcPr>
            <w:tcW w:w="1983" w:type="dxa"/>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t>«Пройдите на следующую станцию!»</w:t>
            </w:r>
          </w:p>
        </w:tc>
        <w:tc>
          <w:tcPr>
            <w:tcW w:w="283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Переход на следующую станцию</w:t>
            </w:r>
          </w:p>
        </w:tc>
        <w:tc>
          <w:tcPr>
            <w:tcW w:w="1559"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9 мин 15 сек</w:t>
            </w:r>
          </w:p>
        </w:tc>
        <w:tc>
          <w:tcPr>
            <w:tcW w:w="1557"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10 мин</w:t>
            </w:r>
          </w:p>
        </w:tc>
        <w:tc>
          <w:tcPr>
            <w:tcW w:w="1705" w:type="dxa"/>
            <w:shd w:val="clear" w:color="auto" w:fill="auto"/>
            <w:tcMar>
              <w:left w:w="103" w:type="dxa"/>
            </w:tcMar>
            <w:vAlign w:val="center"/>
          </w:tcPr>
          <w:p w:rsidR="003B3B77" w:rsidRDefault="0068380E">
            <w:pPr>
              <w:spacing w:after="0" w:line="288" w:lineRule="auto"/>
              <w:jc w:val="center"/>
            </w:pPr>
            <w:r>
              <w:rPr>
                <w:rFonts w:ascii="Times New Roman" w:hAnsi="Times New Roman"/>
                <w:sz w:val="24"/>
                <w:szCs w:val="24"/>
              </w:rPr>
              <w:t>45 сек</w:t>
            </w:r>
          </w:p>
        </w:tc>
      </w:tr>
    </w:tbl>
    <w:p w:rsidR="003B3B77" w:rsidRDefault="0068380E">
      <w:pPr>
        <w:spacing w:after="0" w:line="288" w:lineRule="auto"/>
        <w:ind w:firstLine="709"/>
        <w:jc w:val="both"/>
        <w:rPr>
          <w:rFonts w:ascii="Times New Roman" w:hAnsi="Times New Roman" w:cs="Times New Roman"/>
          <w:sz w:val="24"/>
          <w:szCs w:val="24"/>
        </w:rPr>
      </w:pPr>
      <w:r>
        <w:rPr>
          <w:rFonts w:ascii="Times New Roman" w:hAnsi="Times New Roman" w:cs="Times New Roman"/>
          <w:sz w:val="24"/>
          <w:szCs w:val="24"/>
        </w:rPr>
        <w:t>Для обеспечения синхронизации действий аккредитуемых при прохождении цепочки из нескольких станций, а также для обеспечения бесперебойной работы на каждой станции, перед началом процедуры первичной специализированной аккредитации целесообразно подготовить звуковой файл (трек) с записью голосовых команд, автоматически включаемых через установленные промежутки времени.</w:t>
      </w:r>
    </w:p>
    <w:p w:rsidR="003B3B77" w:rsidRDefault="003B3B77">
      <w:pPr>
        <w:spacing w:after="0" w:line="288" w:lineRule="auto"/>
        <w:ind w:firstLine="709"/>
        <w:jc w:val="both"/>
        <w:rPr>
          <w:rFonts w:ascii="Times New Roman" w:hAnsi="Times New Roman" w:cs="Times New Roman"/>
          <w:b/>
          <w:sz w:val="24"/>
          <w:szCs w:val="24"/>
        </w:rPr>
      </w:pPr>
    </w:p>
    <w:p w:rsidR="003B3B77" w:rsidRDefault="0068380E">
      <w:pPr>
        <w:pStyle w:val="afd"/>
        <w:numPr>
          <w:ilvl w:val="0"/>
          <w:numId w:val="1"/>
        </w:numPr>
        <w:spacing w:after="0" w:line="288" w:lineRule="auto"/>
        <w:ind w:left="0" w:firstLine="0"/>
        <w:jc w:val="both"/>
        <w:outlineLvl w:val="0"/>
        <w:rPr>
          <w:rFonts w:ascii="Times New Roman" w:hAnsi="Times New Roman" w:cs="Times New Roman"/>
          <w:b/>
          <w:sz w:val="24"/>
          <w:szCs w:val="24"/>
        </w:rPr>
      </w:pPr>
      <w:bookmarkStart w:id="10" w:name="_Toc516790699"/>
      <w:bookmarkEnd w:id="10"/>
      <w:r>
        <w:rPr>
          <w:rFonts w:ascii="Times New Roman" w:hAnsi="Times New Roman" w:cs="Times New Roman"/>
          <w:b/>
          <w:sz w:val="24"/>
          <w:szCs w:val="24"/>
        </w:rPr>
        <w:t>Проверяемые компетенции</w:t>
      </w:r>
    </w:p>
    <w:p w:rsidR="003B3B77" w:rsidRDefault="0068380E">
      <w:pPr>
        <w:pStyle w:val="afd"/>
        <w:spacing w:after="0" w:line="288" w:lineRule="auto"/>
        <w:ind w:left="0" w:firstLine="709"/>
        <w:jc w:val="both"/>
        <w:outlineLvl w:val="0"/>
      </w:pPr>
      <w:bookmarkStart w:id="11" w:name="_Toc516790700"/>
      <w:r>
        <w:rPr>
          <w:rFonts w:ascii="Times New Roman" w:hAnsi="Times New Roman" w:cs="Times New Roman"/>
          <w:sz w:val="24"/>
          <w:szCs w:val="24"/>
        </w:rPr>
        <w:t>Способность провести обследование ортодонтического пациента с использованием методов анализа диагностических моделей челюстей</w:t>
      </w:r>
      <w:bookmarkEnd w:id="11"/>
      <w:r>
        <w:rPr>
          <w:rFonts w:ascii="Times New Roman" w:hAnsi="Times New Roman" w:cs="Times New Roman"/>
          <w:sz w:val="24"/>
          <w:szCs w:val="24"/>
        </w:rPr>
        <w:t>.</w:t>
      </w:r>
    </w:p>
    <w:p w:rsidR="003B3B77" w:rsidRDefault="003B3B77">
      <w:pPr>
        <w:pStyle w:val="afd"/>
        <w:spacing w:after="0" w:line="288" w:lineRule="auto"/>
        <w:ind w:left="0"/>
        <w:jc w:val="both"/>
        <w:outlineLvl w:val="0"/>
        <w:rPr>
          <w:rFonts w:ascii="Times New Roman" w:hAnsi="Times New Roman" w:cs="Times New Roman"/>
          <w:b/>
          <w:sz w:val="24"/>
          <w:szCs w:val="24"/>
        </w:rPr>
      </w:pPr>
    </w:p>
    <w:p w:rsidR="003B3B77" w:rsidRDefault="0068380E">
      <w:pPr>
        <w:pStyle w:val="afd"/>
        <w:numPr>
          <w:ilvl w:val="0"/>
          <w:numId w:val="1"/>
        </w:numPr>
        <w:spacing w:after="0" w:line="288" w:lineRule="auto"/>
        <w:ind w:left="0" w:firstLine="0"/>
        <w:jc w:val="both"/>
        <w:outlineLvl w:val="0"/>
        <w:rPr>
          <w:rFonts w:ascii="Times New Roman" w:hAnsi="Times New Roman" w:cs="Times New Roman"/>
          <w:b/>
          <w:sz w:val="24"/>
          <w:szCs w:val="24"/>
        </w:rPr>
      </w:pPr>
      <w:bookmarkStart w:id="12" w:name="_Toc516790701"/>
      <w:bookmarkEnd w:id="12"/>
      <w:r>
        <w:rPr>
          <w:rFonts w:ascii="Times New Roman" w:hAnsi="Times New Roman" w:cs="Times New Roman"/>
          <w:b/>
          <w:sz w:val="24"/>
          <w:szCs w:val="24"/>
        </w:rPr>
        <w:t>Задача станции</w:t>
      </w:r>
    </w:p>
    <w:p w:rsidR="003B3B77" w:rsidRDefault="0068380E">
      <w:pPr>
        <w:pStyle w:val="afd"/>
        <w:spacing w:after="0" w:line="288" w:lineRule="auto"/>
        <w:ind w:left="0" w:firstLine="709"/>
      </w:pPr>
      <w:r>
        <w:rPr>
          <w:rFonts w:ascii="Times New Roman" w:hAnsi="Times New Roman" w:cs="Times New Roman"/>
          <w:sz w:val="24"/>
          <w:szCs w:val="24"/>
        </w:rPr>
        <w:t>Демонстрация аккредитуемым умения проводить анализ диагностических моделей челюстей.</w:t>
      </w:r>
    </w:p>
    <w:p w:rsidR="003B3B77" w:rsidRDefault="003B3B77">
      <w:pPr>
        <w:pStyle w:val="afd"/>
        <w:spacing w:after="0" w:line="288" w:lineRule="auto"/>
        <w:rPr>
          <w:rFonts w:ascii="Times New Roman" w:hAnsi="Times New Roman" w:cs="Times New Roman"/>
          <w:b/>
          <w:sz w:val="24"/>
          <w:szCs w:val="24"/>
        </w:rPr>
      </w:pPr>
    </w:p>
    <w:p w:rsidR="003B3B77" w:rsidRDefault="0068380E">
      <w:pPr>
        <w:pStyle w:val="afd"/>
        <w:numPr>
          <w:ilvl w:val="0"/>
          <w:numId w:val="1"/>
        </w:numPr>
        <w:spacing w:after="0" w:line="288" w:lineRule="auto"/>
        <w:ind w:left="0" w:right="0" w:firstLine="0"/>
        <w:jc w:val="both"/>
        <w:outlineLvl w:val="0"/>
        <w:rPr>
          <w:rFonts w:ascii="Times New Roman" w:hAnsi="Times New Roman" w:cs="Times New Roman"/>
          <w:b/>
          <w:sz w:val="24"/>
          <w:szCs w:val="24"/>
        </w:rPr>
      </w:pPr>
      <w:bookmarkStart w:id="13" w:name="_Toc516067719"/>
      <w:bookmarkStart w:id="14" w:name="_Toc516790702"/>
      <w:bookmarkEnd w:id="13"/>
      <w:bookmarkEnd w:id="14"/>
      <w:r>
        <w:rPr>
          <w:rFonts w:ascii="Times New Roman" w:eastAsia="Calibri" w:hAnsi="Times New Roman" w:cs="Times New Roman"/>
          <w:b/>
          <w:sz w:val="24"/>
          <w:szCs w:val="24"/>
          <w:lang w:eastAsia="en-US"/>
        </w:rPr>
        <w:t>Информация по обеспечению работы станции</w:t>
      </w:r>
    </w:p>
    <w:p w:rsidR="003B3B77" w:rsidRDefault="0068380E">
      <w:pPr>
        <w:spacing w:after="0" w:line="288" w:lineRule="auto"/>
        <w:ind w:firstLine="709"/>
        <w:rPr>
          <w:rFonts w:ascii="Times New Roman" w:hAnsi="Times New Roman" w:cs="Times New Roman"/>
          <w:sz w:val="24"/>
          <w:szCs w:val="24"/>
        </w:rPr>
      </w:pPr>
      <w:bookmarkStart w:id="15" w:name="_Toc516050477"/>
      <w:bookmarkStart w:id="16" w:name="_Toc516050810"/>
      <w:bookmarkStart w:id="17" w:name="_Toc516050483"/>
      <w:bookmarkStart w:id="18" w:name="_Toc516050816"/>
      <w:bookmarkEnd w:id="15"/>
      <w:bookmarkEnd w:id="16"/>
      <w:bookmarkEnd w:id="17"/>
      <w:bookmarkEnd w:id="18"/>
      <w:r>
        <w:rPr>
          <w:rFonts w:ascii="Times New Roman" w:hAnsi="Times New Roman" w:cs="Times New Roman"/>
          <w:sz w:val="24"/>
          <w:szCs w:val="24"/>
        </w:rPr>
        <w:t>Для организации работы станции должны быть предусмотрены</w:t>
      </w:r>
    </w:p>
    <w:p w:rsidR="003B3B77" w:rsidRDefault="003B3B77">
      <w:pPr>
        <w:spacing w:after="0" w:line="288" w:lineRule="auto"/>
        <w:ind w:firstLine="709"/>
        <w:rPr>
          <w:rFonts w:ascii="Times New Roman" w:hAnsi="Times New Roman" w:cs="Times New Roman"/>
          <w:sz w:val="24"/>
          <w:szCs w:val="24"/>
        </w:rPr>
      </w:pPr>
    </w:p>
    <w:p w:rsidR="003B3B77" w:rsidRDefault="0068380E">
      <w:pPr>
        <w:pStyle w:val="afd"/>
        <w:numPr>
          <w:ilvl w:val="1"/>
          <w:numId w:val="7"/>
        </w:numPr>
        <w:spacing w:after="0" w:line="288" w:lineRule="auto"/>
        <w:ind w:left="426" w:right="0" w:hanging="426"/>
        <w:jc w:val="both"/>
        <w:outlineLvl w:val="0"/>
        <w:rPr>
          <w:rFonts w:ascii="Times New Roman" w:hAnsi="Times New Roman" w:cs="Times New Roman"/>
          <w:b/>
          <w:sz w:val="24"/>
          <w:szCs w:val="24"/>
        </w:rPr>
      </w:pPr>
      <w:bookmarkStart w:id="19" w:name="_Toc516062187"/>
      <w:bookmarkStart w:id="20" w:name="_Toc516067720"/>
      <w:bookmarkStart w:id="21" w:name="_Toc516790703"/>
      <w:r>
        <w:rPr>
          <w:rStyle w:val="20"/>
          <w:rFonts w:ascii="Times New Roman" w:hAnsi="Times New Roman" w:cs="Times New Roman"/>
          <w:color w:val="00000A"/>
          <w:sz w:val="24"/>
          <w:szCs w:val="24"/>
        </w:rPr>
        <w:t>Рабочее место члена аккредитационной комиссии (далее  - АК)</w:t>
      </w:r>
      <w:bookmarkEnd w:id="19"/>
      <w:bookmarkEnd w:id="20"/>
      <w:bookmarkEnd w:id="21"/>
      <w:r>
        <w:rPr>
          <w:rFonts w:ascii="Times New Roman" w:hAnsi="Times New Roman" w:cs="Times New Roman"/>
          <w:b/>
          <w:sz w:val="24"/>
          <w:szCs w:val="24"/>
        </w:rPr>
        <w:t xml:space="preserve"> </w:t>
      </w:r>
    </w:p>
    <w:p w:rsidR="003B3B77" w:rsidRDefault="003B3B77">
      <w:pPr>
        <w:pStyle w:val="afd"/>
        <w:spacing w:after="0" w:line="288" w:lineRule="auto"/>
        <w:ind w:left="0"/>
        <w:jc w:val="right"/>
        <w:rPr>
          <w:rFonts w:ascii="Times New Roman" w:hAnsi="Times New Roman" w:cs="Times New Roman"/>
          <w:sz w:val="24"/>
          <w:szCs w:val="24"/>
        </w:rPr>
      </w:pPr>
    </w:p>
    <w:p w:rsidR="003B3B77" w:rsidRDefault="0068380E">
      <w:pPr>
        <w:pStyle w:val="afd"/>
        <w:spacing w:after="0" w:line="288" w:lineRule="auto"/>
        <w:ind w:left="0"/>
        <w:jc w:val="right"/>
        <w:rPr>
          <w:rFonts w:ascii="Times New Roman" w:hAnsi="Times New Roman" w:cs="Times New Roman"/>
          <w:sz w:val="24"/>
          <w:szCs w:val="24"/>
        </w:rPr>
      </w:pPr>
      <w:r>
        <w:rPr>
          <w:rFonts w:ascii="Times New Roman" w:hAnsi="Times New Roman" w:cs="Times New Roman"/>
          <w:sz w:val="24"/>
          <w:szCs w:val="24"/>
        </w:rPr>
        <w:t>Таблица 2</w:t>
      </w:r>
    </w:p>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Рабочее место члена АК</w:t>
      </w:r>
    </w:p>
    <w:tbl>
      <w:tblPr>
        <w:tblStyle w:val="aff7"/>
        <w:tblW w:w="9639" w:type="dxa"/>
        <w:tblInd w:w="103" w:type="dxa"/>
        <w:tblCellMar>
          <w:left w:w="103" w:type="dxa"/>
        </w:tblCellMar>
        <w:tblLook w:val="04A0" w:firstRow="1" w:lastRow="0" w:firstColumn="1" w:lastColumn="0" w:noHBand="0" w:noVBand="1"/>
      </w:tblPr>
      <w:tblGrid>
        <w:gridCol w:w="709"/>
        <w:gridCol w:w="6660"/>
        <w:gridCol w:w="2270"/>
      </w:tblGrid>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 п</w:t>
            </w:r>
            <w:r>
              <w:rPr>
                <w:rFonts w:ascii="Times New Roman" w:hAnsi="Times New Roman" w:cs="Times New Roman"/>
                <w:b/>
                <w:sz w:val="24"/>
                <w:szCs w:val="24"/>
                <w:lang w:val="en-US"/>
              </w:rPr>
              <w:t>/</w:t>
            </w:r>
            <w:r>
              <w:rPr>
                <w:rFonts w:ascii="Times New Roman" w:hAnsi="Times New Roman" w:cs="Times New Roman"/>
                <w:b/>
                <w:sz w:val="24"/>
                <w:szCs w:val="24"/>
              </w:rPr>
              <w:t>п</w:t>
            </w:r>
          </w:p>
        </w:tc>
        <w:tc>
          <w:tcPr>
            <w:tcW w:w="666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Перечень оборудования</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Количество</w:t>
            </w:r>
          </w:p>
        </w:tc>
      </w:tr>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Стол рабочий (рабочая поверхность)</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1 шт.</w:t>
            </w:r>
          </w:p>
        </w:tc>
      </w:tr>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Стул</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2 шт.</w:t>
            </w:r>
          </w:p>
        </w:tc>
      </w:tr>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Чек-листы в бумажном виде</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по количеству аккредитуемых</w:t>
            </w:r>
          </w:p>
        </w:tc>
      </w:tr>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Шариковая ручка</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2 шт.</w:t>
            </w:r>
          </w:p>
        </w:tc>
      </w:tr>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 xml:space="preserve">Персональный компьютер с выходом в Интернет для заполнения чек-листа в электронном виде (решение о целесообразности заполнения чек-листа в режиме </w:t>
            </w:r>
            <w:r>
              <w:rPr>
                <w:rFonts w:ascii="Times New Roman" w:hAnsi="Times New Roman" w:cs="Times New Roman"/>
                <w:sz w:val="24"/>
                <w:szCs w:val="24"/>
                <w:lang w:val="en-US"/>
              </w:rPr>
              <w:t>on</w:t>
            </w:r>
            <w:r>
              <w:rPr>
                <w:rFonts w:ascii="Times New Roman" w:hAnsi="Times New Roman" w:cs="Times New Roman"/>
                <w:sz w:val="24"/>
                <w:szCs w:val="24"/>
              </w:rPr>
              <w:t>-</w:t>
            </w:r>
            <w:r>
              <w:rPr>
                <w:rFonts w:ascii="Times New Roman" w:hAnsi="Times New Roman" w:cs="Times New Roman"/>
                <w:sz w:val="24"/>
                <w:szCs w:val="24"/>
                <w:lang w:val="en-US"/>
              </w:rPr>
              <w:t>line</w:t>
            </w:r>
            <w:r>
              <w:rPr>
                <w:rFonts w:ascii="Times New Roman" w:hAnsi="Times New Roman" w:cs="Times New Roman"/>
                <w:sz w:val="24"/>
                <w:szCs w:val="24"/>
              </w:rPr>
              <w:t xml:space="preserve"> по решает Председатель АК)</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1 шт.</w:t>
            </w:r>
          </w:p>
        </w:tc>
      </w:tr>
    </w:tbl>
    <w:p w:rsidR="003B3B77" w:rsidRDefault="0068380E">
      <w:pPr>
        <w:keepNext/>
        <w:keepLines/>
        <w:spacing w:after="0" w:line="288" w:lineRule="auto"/>
        <w:outlineLvl w:val="1"/>
        <w:rPr>
          <w:rFonts w:ascii="Calibri Light" w:eastAsia="Times New Roman" w:hAnsi="Calibri Light" w:cs="Times New Roman"/>
          <w:bCs/>
          <w:color w:val="5B9BD5"/>
          <w:sz w:val="26"/>
          <w:szCs w:val="26"/>
          <w:lang w:eastAsia="en-US"/>
        </w:rPr>
      </w:pPr>
      <w:bookmarkStart w:id="22" w:name="_Toc516062188"/>
      <w:bookmarkStart w:id="23" w:name="_Toc516067721"/>
      <w:bookmarkStart w:id="24" w:name="_Toc516790704"/>
      <w:bookmarkEnd w:id="22"/>
      <w:bookmarkEnd w:id="23"/>
      <w:bookmarkEnd w:id="24"/>
      <w:r>
        <w:rPr>
          <w:rFonts w:ascii="Times New Roman" w:eastAsia="Times New Roman" w:hAnsi="Times New Roman" w:cs="Times New Roman"/>
          <w:b/>
          <w:sz w:val="24"/>
          <w:szCs w:val="24"/>
          <w:lang w:eastAsia="en-US"/>
        </w:rPr>
        <w:lastRenderedPageBreak/>
        <w:t>7.2. Рабочее место аккредитуемого</w:t>
      </w:r>
    </w:p>
    <w:p w:rsidR="003B3B77" w:rsidRDefault="0068380E">
      <w:pPr>
        <w:spacing w:after="0" w:line="288" w:lineRule="auto"/>
        <w:ind w:firstLine="709"/>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Помещение, имитирующее рабочее помещение</w:t>
      </w:r>
      <w:r>
        <w:rPr>
          <w:rStyle w:val="af1"/>
          <w:rFonts w:ascii="Times New Roman" w:eastAsia="Calibri" w:hAnsi="Times New Roman" w:cs="Times New Roman"/>
          <w:sz w:val="24"/>
          <w:szCs w:val="24"/>
          <w:lang w:eastAsia="en-US"/>
        </w:rPr>
        <w:footnoteReference w:id="1"/>
      </w:r>
      <w:r>
        <w:rPr>
          <w:rFonts w:ascii="Times New Roman" w:eastAsia="Calibri" w:hAnsi="Times New Roman" w:cs="Times New Roman"/>
          <w:sz w:val="24"/>
          <w:szCs w:val="24"/>
          <w:lang w:eastAsia="en-US"/>
        </w:rPr>
        <w:t>, обязательно должно включать:</w:t>
      </w:r>
    </w:p>
    <w:p w:rsidR="003B3B77" w:rsidRDefault="0068380E">
      <w:pPr>
        <w:spacing w:after="0" w:line="288"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Перечень мебели и прочего оборудования (таблица 3)</w:t>
      </w:r>
    </w:p>
    <w:p w:rsidR="003B3B77" w:rsidRDefault="003B3B77">
      <w:pPr>
        <w:jc w:val="right"/>
        <w:rPr>
          <w:rFonts w:ascii="Times New Roman" w:hAnsi="Times New Roman" w:cs="Times New Roman"/>
          <w:sz w:val="24"/>
          <w:szCs w:val="24"/>
        </w:rPr>
      </w:pPr>
    </w:p>
    <w:p w:rsidR="003B3B77" w:rsidRDefault="0068380E">
      <w:pPr>
        <w:jc w:val="right"/>
      </w:pPr>
      <w:r>
        <w:rPr>
          <w:rFonts w:ascii="Times New Roman" w:hAnsi="Times New Roman" w:cs="Times New Roman"/>
          <w:sz w:val="24"/>
          <w:szCs w:val="24"/>
        </w:rPr>
        <w:t>Таблица 3.</w:t>
      </w:r>
    </w:p>
    <w:p w:rsidR="003B3B77" w:rsidRDefault="0068380E">
      <w:pPr>
        <w:jc w:val="center"/>
      </w:pPr>
      <w:r>
        <w:rPr>
          <w:rFonts w:ascii="Times New Roman" w:hAnsi="Times New Roman" w:cs="Times New Roman"/>
          <w:sz w:val="24"/>
          <w:szCs w:val="24"/>
        </w:rPr>
        <w:t>Перечень мебели и прочего оборудования</w:t>
      </w:r>
    </w:p>
    <w:tbl>
      <w:tblPr>
        <w:tblStyle w:val="aff7"/>
        <w:tblW w:w="9639" w:type="dxa"/>
        <w:tblInd w:w="98" w:type="dxa"/>
        <w:tblCellMar>
          <w:left w:w="98" w:type="dxa"/>
        </w:tblCellMar>
        <w:tblLook w:val="04A0" w:firstRow="1" w:lastRow="0" w:firstColumn="1" w:lastColumn="0" w:noHBand="0" w:noVBand="1"/>
      </w:tblPr>
      <w:tblGrid>
        <w:gridCol w:w="709"/>
        <w:gridCol w:w="6660"/>
        <w:gridCol w:w="2270"/>
      </w:tblGrid>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b/>
                <w:sz w:val="24"/>
                <w:szCs w:val="24"/>
              </w:rPr>
              <w:t>№ п/п</w:t>
            </w:r>
          </w:p>
        </w:tc>
        <w:tc>
          <w:tcPr>
            <w:tcW w:w="666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b/>
                <w:sz w:val="24"/>
                <w:szCs w:val="24"/>
              </w:rPr>
              <w:t>Перечень мебели и прочего оборудования</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b/>
                <w:sz w:val="24"/>
                <w:szCs w:val="24"/>
              </w:rPr>
              <w:t>Количество</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Стол рабочий для размещения снимка</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2</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 xml:space="preserve">Стул </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3</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Линейка</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4</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Штангенциркуль с точность до десятых миллиметра</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5</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Транспортир</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6</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Ручка</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7</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Карандаш</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8</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Распечатанная таблица для занесения результатов</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r w:rsidR="003B3B77">
        <w:trPr>
          <w:trHeight w:val="340"/>
        </w:trPr>
        <w:tc>
          <w:tcPr>
            <w:tcW w:w="709"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9</w:t>
            </w:r>
          </w:p>
        </w:tc>
        <w:tc>
          <w:tcPr>
            <w:tcW w:w="6660" w:type="dxa"/>
            <w:shd w:val="clear" w:color="auto" w:fill="auto"/>
            <w:tcMar>
              <w:left w:w="98" w:type="dxa"/>
            </w:tcMar>
            <w:vAlign w:val="center"/>
          </w:tcPr>
          <w:p w:rsidR="003B3B77" w:rsidRDefault="0068380E">
            <w:pPr>
              <w:pStyle w:val="afd"/>
              <w:spacing w:after="0"/>
              <w:ind w:left="0"/>
            </w:pPr>
            <w:r>
              <w:rPr>
                <w:rFonts w:ascii="Times New Roman" w:hAnsi="Times New Roman" w:cs="Times New Roman"/>
                <w:sz w:val="24"/>
                <w:szCs w:val="24"/>
              </w:rPr>
              <w:t>Настенные часы с секундной стрелкой</w:t>
            </w:r>
          </w:p>
        </w:tc>
        <w:tc>
          <w:tcPr>
            <w:tcW w:w="2270" w:type="dxa"/>
            <w:shd w:val="clear" w:color="auto" w:fill="auto"/>
            <w:tcMar>
              <w:left w:w="98" w:type="dxa"/>
            </w:tcMar>
            <w:vAlign w:val="center"/>
          </w:tcPr>
          <w:p w:rsidR="003B3B77" w:rsidRDefault="0068380E">
            <w:pPr>
              <w:pStyle w:val="afd"/>
              <w:spacing w:after="0"/>
              <w:ind w:left="0"/>
              <w:jc w:val="center"/>
            </w:pPr>
            <w:r>
              <w:rPr>
                <w:rFonts w:ascii="Times New Roman" w:hAnsi="Times New Roman" w:cs="Times New Roman"/>
                <w:sz w:val="24"/>
                <w:szCs w:val="24"/>
              </w:rPr>
              <w:t>1 шт.</w:t>
            </w:r>
          </w:p>
        </w:tc>
      </w:tr>
    </w:tbl>
    <w:p w:rsidR="003B3B77" w:rsidRDefault="003B3B77">
      <w:pPr>
        <w:pStyle w:val="afd"/>
        <w:numPr>
          <w:ilvl w:val="0"/>
          <w:numId w:val="2"/>
        </w:numPr>
        <w:spacing w:before="600" w:line="288" w:lineRule="auto"/>
        <w:ind w:left="0" w:firstLine="0"/>
        <w:jc w:val="right"/>
        <w:outlineLvl w:val="0"/>
        <w:rPr>
          <w:rFonts w:ascii="Times New Roman" w:eastAsia="Calibri" w:hAnsi="Times New Roman" w:cs="Times New Roman"/>
          <w:b/>
          <w:sz w:val="24"/>
          <w:szCs w:val="24"/>
          <w:lang w:eastAsia="en-US"/>
        </w:rPr>
      </w:pPr>
    </w:p>
    <w:p w:rsidR="003B3B77" w:rsidRDefault="003B3B77">
      <w:pPr>
        <w:spacing w:after="0" w:line="288" w:lineRule="auto"/>
        <w:ind w:firstLine="708"/>
        <w:jc w:val="both"/>
        <w:rPr>
          <w:rFonts w:ascii="Times New Roman" w:eastAsia="Calibri" w:hAnsi="Times New Roman" w:cs="Times New Roman"/>
          <w:sz w:val="24"/>
          <w:szCs w:val="24"/>
          <w:lang w:eastAsia="en-US"/>
        </w:rPr>
      </w:pPr>
    </w:p>
    <w:p w:rsidR="003B3B77" w:rsidRDefault="003B3B77">
      <w:pPr>
        <w:spacing w:after="0" w:line="288" w:lineRule="auto"/>
        <w:rPr>
          <w:rFonts w:ascii="Times New Roman" w:eastAsia="Times New Roman" w:hAnsi="Times New Roman" w:cs="Times New Roman"/>
          <w:b/>
          <w:sz w:val="24"/>
          <w:szCs w:val="24"/>
          <w:lang w:eastAsia="en-US"/>
        </w:rPr>
      </w:pPr>
      <w:bookmarkStart w:id="25" w:name="_Toc516062189"/>
      <w:bookmarkStart w:id="26" w:name="_Toc516067722"/>
    </w:p>
    <w:p w:rsidR="003B3B77" w:rsidRDefault="0068380E">
      <w:pPr>
        <w:keepNext/>
        <w:keepLines/>
        <w:spacing w:after="0" w:line="288" w:lineRule="auto"/>
        <w:outlineLvl w:val="1"/>
        <w:rPr>
          <w:rFonts w:ascii="Times New Roman" w:eastAsia="Times New Roman" w:hAnsi="Times New Roman" w:cs="Times New Roman"/>
          <w:bCs/>
          <w:sz w:val="24"/>
          <w:szCs w:val="24"/>
          <w:lang w:eastAsia="en-US"/>
        </w:rPr>
      </w:pPr>
      <w:bookmarkStart w:id="27" w:name="_Toc516790705"/>
      <w:r>
        <w:rPr>
          <w:rFonts w:ascii="Times New Roman" w:eastAsia="Times New Roman" w:hAnsi="Times New Roman" w:cs="Times New Roman"/>
          <w:b/>
          <w:sz w:val="24"/>
          <w:szCs w:val="24"/>
          <w:lang w:eastAsia="en-US"/>
        </w:rPr>
        <w:t>7.3. Расходные материалы</w:t>
      </w:r>
      <w:r>
        <w:rPr>
          <w:rFonts w:ascii="Times New Roman" w:eastAsia="Times New Roman" w:hAnsi="Times New Roman" w:cs="Times New Roman"/>
          <w:bCs/>
          <w:sz w:val="24"/>
          <w:szCs w:val="24"/>
          <w:lang w:eastAsia="en-US"/>
        </w:rPr>
        <w:t xml:space="preserve"> (в расчете на 1 попытку аккредитуемого)</w:t>
      </w:r>
      <w:bookmarkEnd w:id="25"/>
      <w:bookmarkEnd w:id="26"/>
      <w:bookmarkEnd w:id="27"/>
      <w:r>
        <w:rPr>
          <w:rFonts w:ascii="Times New Roman" w:eastAsia="Times New Roman" w:hAnsi="Times New Roman" w:cs="Times New Roman"/>
          <w:bCs/>
          <w:sz w:val="24"/>
          <w:szCs w:val="24"/>
          <w:lang w:eastAsia="en-US"/>
        </w:rPr>
        <w:t xml:space="preserve"> </w:t>
      </w:r>
    </w:p>
    <w:p w:rsidR="003B3B77" w:rsidRDefault="003B3B77">
      <w:pPr>
        <w:spacing w:after="0" w:line="288" w:lineRule="auto"/>
        <w:jc w:val="both"/>
        <w:rPr>
          <w:rFonts w:ascii="Times New Roman" w:eastAsia="Calibri" w:hAnsi="Times New Roman" w:cs="Times New Roman"/>
          <w:sz w:val="24"/>
          <w:szCs w:val="24"/>
          <w:lang w:eastAsia="en-US"/>
        </w:rPr>
      </w:pPr>
    </w:p>
    <w:p w:rsidR="003B3B77" w:rsidRDefault="0068380E">
      <w:pPr>
        <w:spacing w:after="0" w:line="288" w:lineRule="auto"/>
        <w:jc w:val="right"/>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Таблица 4</w:t>
      </w:r>
    </w:p>
    <w:p w:rsidR="003B3B77" w:rsidRDefault="0068380E">
      <w:pPr>
        <w:spacing w:after="0" w:line="288"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Расходные материалы</w:t>
      </w:r>
    </w:p>
    <w:tbl>
      <w:tblPr>
        <w:tblStyle w:val="aff7"/>
        <w:tblW w:w="9639" w:type="dxa"/>
        <w:tblInd w:w="103" w:type="dxa"/>
        <w:tblCellMar>
          <w:left w:w="103" w:type="dxa"/>
        </w:tblCellMar>
        <w:tblLook w:val="04A0" w:firstRow="1" w:lastRow="0" w:firstColumn="1" w:lastColumn="0" w:noHBand="0" w:noVBand="1"/>
      </w:tblPr>
      <w:tblGrid>
        <w:gridCol w:w="709"/>
        <w:gridCol w:w="6660"/>
        <w:gridCol w:w="2270"/>
      </w:tblGrid>
      <w:tr w:rsidR="003B3B77">
        <w:trPr>
          <w:trHeight w:val="340"/>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 п</w:t>
            </w:r>
            <w:r>
              <w:rPr>
                <w:rFonts w:ascii="Times New Roman" w:hAnsi="Times New Roman" w:cs="Times New Roman"/>
                <w:b/>
                <w:sz w:val="24"/>
                <w:szCs w:val="24"/>
                <w:lang w:val="en-US"/>
              </w:rPr>
              <w:t>/</w:t>
            </w:r>
            <w:r>
              <w:rPr>
                <w:rFonts w:ascii="Times New Roman" w:hAnsi="Times New Roman" w:cs="Times New Roman"/>
                <w:b/>
                <w:sz w:val="24"/>
                <w:szCs w:val="24"/>
              </w:rPr>
              <w:t>п</w:t>
            </w:r>
          </w:p>
        </w:tc>
        <w:tc>
          <w:tcPr>
            <w:tcW w:w="666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Перечень расходных материалов</w:t>
            </w:r>
          </w:p>
          <w:p w:rsidR="003B3B77" w:rsidRDefault="003B3B77">
            <w:pPr>
              <w:pStyle w:val="afd"/>
              <w:spacing w:after="0" w:line="288" w:lineRule="auto"/>
              <w:ind w:left="0"/>
              <w:jc w:val="center"/>
              <w:rPr>
                <w:rFonts w:ascii="Times New Roman" w:hAnsi="Times New Roman" w:cs="Times New Roman"/>
                <w:b/>
                <w:sz w:val="24"/>
                <w:szCs w:val="24"/>
              </w:rPr>
            </w:pP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Количество</w:t>
            </w:r>
          </w:p>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(на 1 попытку аккредитуемого)</w:t>
            </w:r>
          </w:p>
        </w:tc>
      </w:tr>
      <w:tr w:rsidR="003B3B77">
        <w:trPr>
          <w:trHeight w:val="409"/>
        </w:trPr>
        <w:tc>
          <w:tcPr>
            <w:tcW w:w="709"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6660" w:type="dxa"/>
            <w:shd w:val="clear" w:color="auto" w:fill="auto"/>
            <w:tcMar>
              <w:left w:w="103" w:type="dxa"/>
            </w:tcMar>
            <w:vAlign w:val="center"/>
          </w:tcPr>
          <w:p w:rsidR="003B3B77" w:rsidRDefault="0068380E">
            <w:pPr>
              <w:pStyle w:val="afd"/>
              <w:spacing w:after="0" w:line="288" w:lineRule="auto"/>
              <w:ind w:left="0"/>
              <w:rPr>
                <w:rFonts w:ascii="Times New Roman" w:hAnsi="Times New Roman" w:cs="Times New Roman"/>
                <w:sz w:val="24"/>
                <w:szCs w:val="24"/>
              </w:rPr>
            </w:pPr>
            <w:r>
              <w:rPr>
                <w:rFonts w:ascii="Times New Roman" w:hAnsi="Times New Roman" w:cs="Times New Roman"/>
                <w:sz w:val="24"/>
                <w:szCs w:val="24"/>
              </w:rPr>
              <w:t>Распечатанная таблица для занесения результатов</w:t>
            </w:r>
          </w:p>
        </w:tc>
        <w:tc>
          <w:tcPr>
            <w:tcW w:w="2270"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sz w:val="24"/>
                <w:szCs w:val="24"/>
              </w:rPr>
            </w:pPr>
            <w:r>
              <w:rPr>
                <w:rFonts w:ascii="Times New Roman" w:hAnsi="Times New Roman" w:cs="Times New Roman"/>
                <w:sz w:val="24"/>
                <w:szCs w:val="24"/>
              </w:rPr>
              <w:t>1 шт.</w:t>
            </w:r>
          </w:p>
        </w:tc>
      </w:tr>
    </w:tbl>
    <w:p w:rsidR="003B3B77" w:rsidRDefault="003B3B77">
      <w:pPr>
        <w:pStyle w:val="afd"/>
        <w:spacing w:after="0" w:line="288" w:lineRule="auto"/>
        <w:ind w:left="0"/>
        <w:rPr>
          <w:rFonts w:ascii="Times New Roman" w:hAnsi="Times New Roman" w:cs="Times New Roman"/>
          <w:b/>
          <w:sz w:val="24"/>
          <w:szCs w:val="24"/>
        </w:rPr>
      </w:pPr>
    </w:p>
    <w:p w:rsidR="003B3B77" w:rsidRDefault="0068380E">
      <w:pPr>
        <w:keepNext/>
        <w:keepLines/>
        <w:spacing w:after="0" w:line="288" w:lineRule="auto"/>
        <w:ind w:right="0"/>
        <w:outlineLvl w:val="1"/>
      </w:pPr>
      <w:bookmarkStart w:id="28" w:name="_Toc516062190"/>
      <w:bookmarkStart w:id="29" w:name="_Toc516067723"/>
      <w:bookmarkStart w:id="30" w:name="_Toc516790706"/>
      <w:bookmarkEnd w:id="28"/>
      <w:bookmarkEnd w:id="29"/>
      <w:bookmarkEnd w:id="30"/>
      <w:r>
        <w:rPr>
          <w:rFonts w:ascii="Times New Roman" w:eastAsia="Times New Roman" w:hAnsi="Times New Roman" w:cs="Times New Roman"/>
          <w:b/>
          <w:bCs/>
          <w:sz w:val="24"/>
          <w:szCs w:val="24"/>
          <w:lang w:eastAsia="en-US"/>
        </w:rPr>
        <w:lastRenderedPageBreak/>
        <w:t>7.4. Симуляционное оборудование</w:t>
      </w:r>
    </w:p>
    <w:p w:rsidR="003B3B77" w:rsidRDefault="003B3B77">
      <w:pPr>
        <w:pStyle w:val="afd"/>
        <w:spacing w:after="0" w:line="288" w:lineRule="auto"/>
        <w:ind w:left="0"/>
        <w:rPr>
          <w:rFonts w:ascii="Times New Roman" w:hAnsi="Times New Roman" w:cs="Times New Roman"/>
          <w:b/>
          <w:sz w:val="24"/>
          <w:szCs w:val="24"/>
        </w:rPr>
      </w:pPr>
    </w:p>
    <w:p w:rsidR="003B3B77" w:rsidRDefault="0068380E">
      <w:pPr>
        <w:spacing w:after="0" w:line="288" w:lineRule="auto"/>
        <w:jc w:val="right"/>
        <w:rPr>
          <w:rFonts w:ascii="Times New Roman" w:eastAsia="Calibri" w:hAnsi="Times New Roman" w:cs="Times New Roman"/>
          <w:color w:val="FF0000"/>
          <w:sz w:val="24"/>
          <w:szCs w:val="24"/>
          <w:lang w:eastAsia="en-US"/>
        </w:rPr>
      </w:pPr>
      <w:r>
        <w:rPr>
          <w:rFonts w:ascii="Times New Roman" w:eastAsia="Calibri" w:hAnsi="Times New Roman" w:cs="Times New Roman"/>
          <w:sz w:val="24"/>
          <w:szCs w:val="24"/>
          <w:lang w:eastAsia="en-US"/>
        </w:rPr>
        <w:t>Таблица 5</w:t>
      </w:r>
    </w:p>
    <w:p w:rsidR="003B3B77" w:rsidRPr="00F63FD5" w:rsidRDefault="0068380E">
      <w:pPr>
        <w:pStyle w:val="afd"/>
        <w:spacing w:after="0" w:line="288" w:lineRule="auto"/>
        <w:ind w:left="0"/>
        <w:jc w:val="center"/>
        <w:rPr>
          <w:rFonts w:ascii="Times New Roman" w:hAnsi="Times New Roman" w:cs="Times New Roman"/>
          <w:color w:val="auto"/>
          <w:sz w:val="24"/>
          <w:szCs w:val="24"/>
        </w:rPr>
      </w:pPr>
      <w:bookmarkStart w:id="31" w:name="_GoBack"/>
      <w:r w:rsidRPr="00F63FD5">
        <w:rPr>
          <w:rFonts w:ascii="Times New Roman" w:hAnsi="Times New Roman" w:cs="Times New Roman"/>
          <w:color w:val="auto"/>
          <w:sz w:val="24"/>
          <w:szCs w:val="24"/>
        </w:rPr>
        <w:t>Перечень симуляционного оборудования и его характеристики</w:t>
      </w:r>
    </w:p>
    <w:tbl>
      <w:tblPr>
        <w:tblStyle w:val="aff7"/>
        <w:tblW w:w="9639" w:type="dxa"/>
        <w:tblInd w:w="103" w:type="dxa"/>
        <w:tblCellMar>
          <w:left w:w="103" w:type="dxa"/>
        </w:tblCellMar>
        <w:tblLook w:val="04A0" w:firstRow="1" w:lastRow="0" w:firstColumn="1" w:lastColumn="0" w:noHBand="0" w:noVBand="1"/>
      </w:tblPr>
      <w:tblGrid>
        <w:gridCol w:w="3685"/>
        <w:gridCol w:w="5954"/>
      </w:tblGrid>
      <w:tr w:rsidR="003B3B77">
        <w:trPr>
          <w:trHeight w:val="340"/>
        </w:trPr>
        <w:tc>
          <w:tcPr>
            <w:tcW w:w="3685" w:type="dxa"/>
            <w:shd w:val="clear" w:color="auto" w:fill="auto"/>
            <w:tcMar>
              <w:left w:w="103" w:type="dxa"/>
            </w:tcMar>
            <w:vAlign w:val="center"/>
          </w:tcPr>
          <w:bookmarkEnd w:id="31"/>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 xml:space="preserve">Перечень </w:t>
            </w:r>
            <w:r>
              <w:rPr>
                <w:rFonts w:ascii="Times New Roman" w:hAnsi="Times New Roman" w:cs="Times New Roman"/>
                <w:b/>
                <w:sz w:val="24"/>
                <w:szCs w:val="24"/>
              </w:rPr>
              <w:br/>
              <w:t>симуляционного оборудования</w:t>
            </w:r>
          </w:p>
        </w:tc>
        <w:tc>
          <w:tcPr>
            <w:tcW w:w="5953" w:type="dxa"/>
            <w:shd w:val="clear" w:color="auto" w:fill="auto"/>
            <w:tcMar>
              <w:left w:w="103" w:type="dxa"/>
            </w:tcMar>
            <w:vAlign w:val="center"/>
          </w:tcPr>
          <w:p w:rsidR="003B3B77" w:rsidRDefault="0068380E">
            <w:pPr>
              <w:pStyle w:val="afd"/>
              <w:spacing w:after="0" w:line="288" w:lineRule="auto"/>
              <w:ind w:left="0"/>
              <w:jc w:val="center"/>
              <w:rPr>
                <w:rFonts w:ascii="Times New Roman" w:hAnsi="Times New Roman" w:cs="Times New Roman"/>
                <w:b/>
                <w:sz w:val="24"/>
                <w:szCs w:val="24"/>
              </w:rPr>
            </w:pPr>
            <w:r>
              <w:rPr>
                <w:rFonts w:ascii="Times New Roman" w:hAnsi="Times New Roman" w:cs="Times New Roman"/>
                <w:b/>
                <w:sz w:val="24"/>
                <w:szCs w:val="24"/>
              </w:rPr>
              <w:t xml:space="preserve">Техническая характеристика </w:t>
            </w:r>
            <w:r>
              <w:rPr>
                <w:rFonts w:ascii="Times New Roman" w:hAnsi="Times New Roman" w:cs="Times New Roman"/>
                <w:b/>
                <w:sz w:val="24"/>
                <w:szCs w:val="24"/>
              </w:rPr>
              <w:br/>
              <w:t>симуляционного оборудования</w:t>
            </w:r>
          </w:p>
        </w:tc>
      </w:tr>
      <w:tr w:rsidR="003B3B77">
        <w:trPr>
          <w:trHeight w:val="340"/>
        </w:trPr>
        <w:tc>
          <w:tcPr>
            <w:tcW w:w="3685" w:type="dxa"/>
            <w:shd w:val="clear" w:color="auto" w:fill="auto"/>
            <w:tcMar>
              <w:left w:w="103" w:type="dxa"/>
            </w:tcMar>
            <w:vAlign w:val="center"/>
          </w:tcPr>
          <w:p w:rsidR="003B3B77" w:rsidRDefault="0068380E">
            <w:pPr>
              <w:pStyle w:val="afd"/>
              <w:spacing w:before="60" w:after="0" w:line="288" w:lineRule="auto"/>
              <w:ind w:left="0"/>
              <w:jc w:val="center"/>
            </w:pPr>
            <w:r>
              <w:rPr>
                <w:rFonts w:ascii="Times New Roman" w:hAnsi="Times New Roman" w:cs="Times New Roman"/>
                <w:sz w:val="24"/>
                <w:szCs w:val="24"/>
              </w:rPr>
              <w:t>Гипсовые диагностические модели челюстей</w:t>
            </w:r>
          </w:p>
        </w:tc>
        <w:tc>
          <w:tcPr>
            <w:tcW w:w="5953" w:type="dxa"/>
            <w:shd w:val="clear" w:color="auto" w:fill="auto"/>
            <w:tcMar>
              <w:left w:w="103" w:type="dxa"/>
            </w:tcMar>
            <w:vAlign w:val="center"/>
          </w:tcPr>
          <w:p w:rsidR="003B3B77" w:rsidRDefault="0068380E">
            <w:pPr>
              <w:pStyle w:val="afd"/>
              <w:spacing w:before="60" w:after="0" w:line="288" w:lineRule="auto"/>
              <w:ind w:left="0"/>
            </w:pPr>
            <w:r>
              <w:rPr>
                <w:rFonts w:ascii="Times New Roman" w:hAnsi="Times New Roman" w:cs="Times New Roman"/>
                <w:sz w:val="24"/>
                <w:szCs w:val="24"/>
              </w:rPr>
              <w:t xml:space="preserve">Диагностические модели челюстей, выполненные из гипса </w:t>
            </w:r>
            <w:r>
              <w:rPr>
                <w:rFonts w:ascii="Times New Roman" w:hAnsi="Times New Roman" w:cs="Times New Roman"/>
                <w:sz w:val="24"/>
                <w:szCs w:val="24"/>
                <w:lang w:val="en-US"/>
              </w:rPr>
              <w:t>III</w:t>
            </w:r>
            <w:r>
              <w:rPr>
                <w:rFonts w:ascii="Times New Roman" w:hAnsi="Times New Roman" w:cs="Times New Roman"/>
                <w:sz w:val="24"/>
                <w:szCs w:val="24"/>
              </w:rPr>
              <w:t xml:space="preserve"> или </w:t>
            </w:r>
            <w:r>
              <w:rPr>
                <w:rFonts w:ascii="Times New Roman" w:hAnsi="Times New Roman" w:cs="Times New Roman"/>
                <w:sz w:val="24"/>
                <w:szCs w:val="24"/>
                <w:lang w:val="en-US"/>
              </w:rPr>
              <w:t>IV</w:t>
            </w:r>
            <w:r>
              <w:rPr>
                <w:rFonts w:ascii="Times New Roman" w:hAnsi="Times New Roman" w:cs="Times New Roman"/>
                <w:sz w:val="24"/>
                <w:szCs w:val="24"/>
              </w:rPr>
              <w:t xml:space="preserve"> класса, с оформленными цоколями.</w:t>
            </w:r>
          </w:p>
        </w:tc>
      </w:tr>
    </w:tbl>
    <w:p w:rsidR="003B3B77" w:rsidRDefault="003B3B77">
      <w:pPr>
        <w:pStyle w:val="afd"/>
        <w:spacing w:after="0" w:line="288" w:lineRule="auto"/>
        <w:ind w:left="0"/>
        <w:rPr>
          <w:rFonts w:ascii="Times New Roman" w:hAnsi="Times New Roman" w:cs="Times New Roman"/>
          <w:b/>
          <w:sz w:val="24"/>
          <w:szCs w:val="24"/>
        </w:rPr>
      </w:pPr>
    </w:p>
    <w:p w:rsidR="003B3B77" w:rsidRDefault="0068380E">
      <w:pPr>
        <w:pStyle w:val="afd"/>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   Перечень ситуаций и раздел подготовки</w:t>
      </w:r>
    </w:p>
    <w:p w:rsidR="003B3B77" w:rsidRDefault="0068380E">
      <w:pPr>
        <w:spacing w:after="0" w:line="288" w:lineRule="auto"/>
        <w:jc w:val="right"/>
        <w:rPr>
          <w:rFonts w:ascii="Times New Roman" w:hAnsi="Times New Roman" w:cs="Times New Roman"/>
          <w:sz w:val="24"/>
          <w:szCs w:val="24"/>
        </w:rPr>
      </w:pPr>
      <w:r>
        <w:rPr>
          <w:rFonts w:ascii="Times New Roman" w:hAnsi="Times New Roman" w:cs="Times New Roman"/>
          <w:sz w:val="24"/>
          <w:szCs w:val="24"/>
        </w:rPr>
        <w:t>Таблица 6.</w:t>
      </w:r>
    </w:p>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Перечень ситуаций (сценариев) станции и соответствие их матрице компетенций</w:t>
      </w:r>
    </w:p>
    <w:tbl>
      <w:tblPr>
        <w:tblW w:w="9639" w:type="dxa"/>
        <w:tblInd w:w="10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416"/>
        <w:gridCol w:w="8223"/>
      </w:tblGrid>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b/>
                <w:sz w:val="24"/>
                <w:szCs w:val="24"/>
              </w:rPr>
              <w:t>Сценарий</w:t>
            </w:r>
          </w:p>
        </w:tc>
        <w:tc>
          <w:tcPr>
            <w:tcW w:w="8222" w:type="dxa"/>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b/>
                <w:sz w:val="24"/>
                <w:szCs w:val="24"/>
              </w:rPr>
              <w:t>Нозология</w:t>
            </w:r>
          </w:p>
        </w:tc>
      </w:tr>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2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pPr>
            <w:r>
              <w:rPr>
                <w:rFonts w:ascii="Times New Roman" w:hAnsi="Times New Roman" w:cs="Times New Roman"/>
                <w:sz w:val="24"/>
                <w:szCs w:val="24"/>
              </w:rPr>
              <w:t>Диагностические модели №1</w:t>
            </w:r>
          </w:p>
        </w:tc>
      </w:tr>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2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3B3B77" w:rsidRDefault="0068380E">
            <w:pPr>
              <w:spacing w:after="0" w:line="288" w:lineRule="auto"/>
              <w:jc w:val="center"/>
            </w:pPr>
            <w:r>
              <w:rPr>
                <w:rFonts w:ascii="Times New Roman" w:hAnsi="Times New Roman" w:cs="Times New Roman"/>
                <w:sz w:val="24"/>
                <w:szCs w:val="24"/>
              </w:rPr>
              <w:t>Диагностические модели №2</w:t>
            </w:r>
          </w:p>
        </w:tc>
      </w:tr>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2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3B3B77" w:rsidRDefault="0068380E">
            <w:pPr>
              <w:spacing w:after="0" w:line="288" w:lineRule="auto"/>
              <w:jc w:val="center"/>
            </w:pPr>
            <w:r>
              <w:rPr>
                <w:rFonts w:ascii="Times New Roman" w:hAnsi="Times New Roman" w:cs="Times New Roman"/>
                <w:sz w:val="24"/>
                <w:szCs w:val="24"/>
              </w:rPr>
              <w:t>Диагностические модели №3</w:t>
            </w:r>
          </w:p>
        </w:tc>
      </w:tr>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2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3B3B77" w:rsidRDefault="0068380E">
            <w:pPr>
              <w:spacing w:after="0" w:line="288" w:lineRule="auto"/>
              <w:jc w:val="center"/>
            </w:pPr>
            <w:r>
              <w:rPr>
                <w:rFonts w:ascii="Times New Roman" w:hAnsi="Times New Roman" w:cs="Times New Roman"/>
                <w:sz w:val="24"/>
                <w:szCs w:val="24"/>
              </w:rPr>
              <w:t>Диагностические модели №4</w:t>
            </w:r>
          </w:p>
        </w:tc>
      </w:tr>
      <w:tr w:rsidR="003B3B77">
        <w:trPr>
          <w:trHeight w:val="340"/>
        </w:trPr>
        <w:tc>
          <w:tcPr>
            <w:tcW w:w="1416"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22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3B3B77" w:rsidRDefault="0068380E">
            <w:pPr>
              <w:spacing w:after="0" w:line="288" w:lineRule="auto"/>
              <w:jc w:val="center"/>
            </w:pPr>
            <w:r>
              <w:rPr>
                <w:rFonts w:ascii="Times New Roman" w:hAnsi="Times New Roman" w:cs="Times New Roman"/>
                <w:sz w:val="24"/>
                <w:szCs w:val="24"/>
              </w:rPr>
              <w:t>Диагностические модели №5</w:t>
            </w:r>
          </w:p>
        </w:tc>
      </w:tr>
    </w:tbl>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68380E">
      <w:pPr>
        <w:pStyle w:val="afd"/>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   Информация (брифинг) для аккредитуемого</w:t>
      </w:r>
    </w:p>
    <w:p w:rsidR="003B3B77" w:rsidRDefault="003B3B77">
      <w:pPr>
        <w:pStyle w:val="afd"/>
        <w:ind w:left="360"/>
        <w:rPr>
          <w:rFonts w:ascii="Times New Roman" w:hAnsi="Times New Roman" w:cs="Times New Roman"/>
          <w:b/>
          <w:sz w:val="24"/>
          <w:szCs w:val="24"/>
        </w:rPr>
      </w:pPr>
    </w:p>
    <w:p w:rsidR="003B3B77" w:rsidRDefault="003B3B77">
      <w:pPr>
        <w:spacing w:after="0"/>
        <w:jc w:val="center"/>
        <w:rPr>
          <w:rFonts w:ascii="Times New Roman" w:hAnsi="Times New Roman" w:cs="Times New Roman"/>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68380E">
      <w:r>
        <w:rPr>
          <w:rFonts w:ascii="Times New Roman" w:hAnsi="Times New Roman" w:cs="Times New Roman"/>
          <w:b/>
          <w:i/>
          <w:sz w:val="24"/>
          <w:szCs w:val="24"/>
        </w:rPr>
        <w:t>Сценарий №1.</w:t>
      </w:r>
    </w:p>
    <w:p w:rsidR="003B3B77" w:rsidRDefault="0068380E">
      <w:pPr>
        <w:rPr>
          <w:rFonts w:ascii="Times New Roman" w:hAnsi="Times New Roman" w:cs="Times New Roman"/>
          <w:b/>
          <w:i/>
          <w:sz w:val="24"/>
          <w:szCs w:val="24"/>
        </w:rPr>
      </w:pPr>
      <w:r>
        <w:rPr>
          <w:rFonts w:ascii="Times New Roman" w:hAnsi="Times New Roman" w:cs="Times New Roman"/>
          <w:b/>
          <w:i/>
          <w:noProof/>
          <w:sz w:val="24"/>
          <w:szCs w:val="24"/>
        </w:rPr>
        <w:drawing>
          <wp:anchor distT="0" distB="0" distL="0" distR="0" simplePos="0" relativeHeight="6" behindDoc="0" locked="0" layoutInCell="1" allowOverlap="1">
            <wp:simplePos x="0" y="0"/>
            <wp:positionH relativeFrom="column">
              <wp:posOffset>106045</wp:posOffset>
            </wp:positionH>
            <wp:positionV relativeFrom="paragraph">
              <wp:posOffset>93980</wp:posOffset>
            </wp:positionV>
            <wp:extent cx="5452745" cy="5452745"/>
            <wp:effectExtent l="0" t="0" r="0" b="0"/>
            <wp:wrapSquare wrapText="largest"/>
            <wp:docPr id="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2"/>
                    <pic:cNvPicPr>
                      <a:picLocks noChangeAspect="1" noChangeArrowheads="1"/>
                    </pic:cNvPicPr>
                  </pic:nvPicPr>
                  <pic:blipFill>
                    <a:blip r:embed="rId9"/>
                    <a:stretch>
                      <a:fillRect/>
                    </a:stretch>
                  </pic:blipFill>
                  <pic:spPr bwMode="auto">
                    <a:xfrm>
                      <a:off x="0" y="0"/>
                      <a:ext cx="5452745" cy="5452745"/>
                    </a:xfrm>
                    <a:prstGeom prst="rect">
                      <a:avLst/>
                    </a:prstGeom>
                  </pic:spPr>
                </pic:pic>
              </a:graphicData>
            </a:graphic>
          </wp:anchor>
        </w:drawing>
      </w: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68380E">
      <w:r>
        <w:rPr>
          <w:rFonts w:ascii="Times New Roman" w:hAnsi="Times New Roman" w:cs="Times New Roman"/>
          <w:b/>
          <w:i/>
          <w:sz w:val="24"/>
          <w:szCs w:val="24"/>
        </w:rPr>
        <w:t xml:space="preserve"> </w:t>
      </w: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i/>
          <w:iCs/>
          <w:sz w:val="24"/>
          <w:szCs w:val="24"/>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68380E">
      <w:pPr>
        <w:spacing w:before="60" w:after="60"/>
        <w:jc w:val="center"/>
      </w:pPr>
      <w:r>
        <w:rPr>
          <w:rFonts w:ascii="Times New Roman" w:hAnsi="Times New Roman" w:cs="Times New Roman"/>
          <w:i/>
          <w:iCs/>
          <w:sz w:val="24"/>
          <w:szCs w:val="24"/>
        </w:rPr>
        <w:t>Диагностические модели челюстей.</w:t>
      </w: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68380E">
      <w:r>
        <w:rPr>
          <w:rFonts w:ascii="Times New Roman" w:hAnsi="Times New Roman" w:cs="Times New Roman"/>
          <w:b/>
          <w:i/>
          <w:sz w:val="24"/>
          <w:szCs w:val="24"/>
        </w:rPr>
        <w:t>Сценарий №2.</w:t>
      </w:r>
    </w:p>
    <w:p w:rsidR="003B3B77" w:rsidRDefault="0068380E">
      <w:pPr>
        <w:rPr>
          <w:rFonts w:ascii="Times New Roman" w:hAnsi="Times New Roman" w:cs="Times New Roman"/>
          <w:b/>
          <w:i/>
          <w:sz w:val="24"/>
          <w:szCs w:val="24"/>
        </w:rPr>
      </w:pPr>
      <w:r>
        <w:rPr>
          <w:rFonts w:ascii="Times New Roman" w:hAnsi="Times New Roman" w:cs="Times New Roman"/>
          <w:b/>
          <w:i/>
          <w:noProof/>
          <w:sz w:val="24"/>
          <w:szCs w:val="24"/>
        </w:rPr>
        <w:drawing>
          <wp:anchor distT="0" distB="0" distL="0" distR="0" simplePos="0" relativeHeight="2" behindDoc="0" locked="0" layoutInCell="1" allowOverlap="1">
            <wp:simplePos x="0" y="0"/>
            <wp:positionH relativeFrom="column">
              <wp:posOffset>-229235</wp:posOffset>
            </wp:positionH>
            <wp:positionV relativeFrom="paragraph">
              <wp:posOffset>-18415</wp:posOffset>
            </wp:positionV>
            <wp:extent cx="5869940" cy="5869940"/>
            <wp:effectExtent l="0" t="0" r="0" b="0"/>
            <wp:wrapSquare wrapText="largest"/>
            <wp:docPr id="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3"/>
                    <pic:cNvPicPr>
                      <a:picLocks noChangeAspect="1" noChangeArrowheads="1"/>
                    </pic:cNvPicPr>
                  </pic:nvPicPr>
                  <pic:blipFill>
                    <a:blip r:embed="rId10"/>
                    <a:stretch>
                      <a:fillRect/>
                    </a:stretch>
                  </pic:blipFill>
                  <pic:spPr bwMode="auto">
                    <a:xfrm>
                      <a:off x="0" y="0"/>
                      <a:ext cx="5869940" cy="5869940"/>
                    </a:xfrm>
                    <a:prstGeom prst="rect">
                      <a:avLst/>
                    </a:prstGeom>
                  </pic:spPr>
                </pic:pic>
              </a:graphicData>
            </a:graphic>
          </wp:anchor>
        </w:drawing>
      </w: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after="0"/>
        <w:jc w:val="center"/>
        <w:rPr>
          <w:rFonts w:ascii="Times New Roman" w:hAnsi="Times New Roman"/>
          <w:sz w:val="24"/>
          <w:szCs w:val="24"/>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68380E">
      <w:pPr>
        <w:spacing w:before="60" w:after="60"/>
        <w:jc w:val="center"/>
      </w:pPr>
      <w:r>
        <w:rPr>
          <w:rFonts w:ascii="Times New Roman" w:hAnsi="Times New Roman" w:cs="Times New Roman"/>
          <w:i/>
          <w:iCs/>
          <w:sz w:val="24"/>
          <w:szCs w:val="24"/>
        </w:rPr>
        <w:t>Диагностические модели челюстей.</w:t>
      </w: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68380E">
      <w:r>
        <w:rPr>
          <w:rFonts w:ascii="Times New Roman" w:hAnsi="Times New Roman" w:cs="Times New Roman"/>
          <w:b/>
          <w:i/>
          <w:sz w:val="24"/>
          <w:szCs w:val="24"/>
        </w:rPr>
        <w:t>Сценарий №3.</w:t>
      </w:r>
    </w:p>
    <w:p w:rsidR="003B3B77" w:rsidRDefault="003B3B77">
      <w:pPr>
        <w:rPr>
          <w:rFonts w:ascii="Times New Roman" w:hAnsi="Times New Roman" w:cs="Times New Roman"/>
          <w:b/>
          <w:i/>
          <w:sz w:val="24"/>
          <w:szCs w:val="24"/>
        </w:rPr>
      </w:pPr>
    </w:p>
    <w:p w:rsidR="003B3B77" w:rsidRDefault="0068380E">
      <w:pPr>
        <w:rPr>
          <w:rFonts w:ascii="Times New Roman" w:hAnsi="Times New Roman" w:cs="Times New Roman"/>
          <w:b/>
          <w:i/>
          <w:sz w:val="24"/>
          <w:szCs w:val="24"/>
        </w:rPr>
      </w:pPr>
      <w:r>
        <w:rPr>
          <w:rFonts w:ascii="Times New Roman" w:hAnsi="Times New Roman" w:cs="Times New Roman"/>
          <w:b/>
          <w:i/>
          <w:noProof/>
          <w:sz w:val="24"/>
          <w:szCs w:val="24"/>
        </w:rPr>
        <w:drawing>
          <wp:anchor distT="0" distB="0" distL="0" distR="0" simplePos="0" relativeHeight="3" behindDoc="0" locked="0" layoutInCell="1" allowOverlap="1">
            <wp:simplePos x="0" y="0"/>
            <wp:positionH relativeFrom="column">
              <wp:posOffset>24765</wp:posOffset>
            </wp:positionH>
            <wp:positionV relativeFrom="paragraph">
              <wp:posOffset>-85725</wp:posOffset>
            </wp:positionV>
            <wp:extent cx="5627370" cy="5627370"/>
            <wp:effectExtent l="0" t="0" r="0" b="0"/>
            <wp:wrapSquare wrapText="largest"/>
            <wp:docPr id="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4"/>
                    <pic:cNvPicPr>
                      <a:picLocks noChangeAspect="1" noChangeArrowheads="1"/>
                    </pic:cNvPicPr>
                  </pic:nvPicPr>
                  <pic:blipFill>
                    <a:blip r:embed="rId11"/>
                    <a:stretch>
                      <a:fillRect/>
                    </a:stretch>
                  </pic:blipFill>
                  <pic:spPr bwMode="auto">
                    <a:xfrm>
                      <a:off x="0" y="0"/>
                      <a:ext cx="5627370" cy="5627370"/>
                    </a:xfrm>
                    <a:prstGeom prst="rect">
                      <a:avLst/>
                    </a:prstGeom>
                  </pic:spPr>
                </pic:pic>
              </a:graphicData>
            </a:graphic>
          </wp:anchor>
        </w:drawing>
      </w: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rPr>
          <w:rFonts w:ascii="Times New Roman" w:hAnsi="Times New Roman" w:cs="Times New Roman"/>
          <w:b/>
          <w:i/>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3B3B77">
      <w:pPr>
        <w:spacing w:before="60" w:after="60"/>
        <w:jc w:val="center"/>
        <w:rPr>
          <w:rFonts w:cs="Times New Roman"/>
          <w:i/>
          <w:iCs/>
        </w:rPr>
      </w:pPr>
    </w:p>
    <w:p w:rsidR="003B3B77" w:rsidRDefault="0068380E">
      <w:pPr>
        <w:spacing w:before="60" w:after="60"/>
        <w:jc w:val="center"/>
      </w:pPr>
      <w:r>
        <w:rPr>
          <w:rFonts w:ascii="Times New Roman" w:hAnsi="Times New Roman" w:cs="Times New Roman"/>
          <w:i/>
          <w:iCs/>
          <w:sz w:val="24"/>
          <w:szCs w:val="24"/>
        </w:rPr>
        <w:t>Диагностические модели челюстей.</w:t>
      </w:r>
    </w:p>
    <w:p w:rsidR="003B3B77" w:rsidRDefault="003B3B77">
      <w:pPr>
        <w:spacing w:before="60" w:after="60"/>
        <w:jc w:val="center"/>
        <w:rPr>
          <w:rFonts w:cs="Times New Roman"/>
          <w:i/>
          <w:iCs/>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68380E">
      <w:r>
        <w:rPr>
          <w:rFonts w:ascii="Times New Roman" w:hAnsi="Times New Roman" w:cs="Times New Roman"/>
          <w:b/>
          <w:i/>
          <w:sz w:val="24"/>
          <w:szCs w:val="24"/>
        </w:rPr>
        <w:t>Сц</w:t>
      </w:r>
      <w:r>
        <w:rPr>
          <w:noProof/>
        </w:rPr>
        <w:drawing>
          <wp:anchor distT="0" distB="0" distL="0" distR="0" simplePos="0" relativeHeight="4" behindDoc="0" locked="0" layoutInCell="1" allowOverlap="1">
            <wp:simplePos x="0" y="0"/>
            <wp:positionH relativeFrom="column">
              <wp:posOffset>175895</wp:posOffset>
            </wp:positionH>
            <wp:positionV relativeFrom="paragraph">
              <wp:posOffset>365760</wp:posOffset>
            </wp:positionV>
            <wp:extent cx="5565775" cy="5565775"/>
            <wp:effectExtent l="0" t="0" r="0" b="0"/>
            <wp:wrapSquare wrapText="largest"/>
            <wp:docPr id="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5"/>
                    <pic:cNvPicPr>
                      <a:picLocks noChangeAspect="1" noChangeArrowheads="1"/>
                    </pic:cNvPicPr>
                  </pic:nvPicPr>
                  <pic:blipFill>
                    <a:blip r:embed="rId12"/>
                    <a:stretch>
                      <a:fillRect/>
                    </a:stretch>
                  </pic:blipFill>
                  <pic:spPr bwMode="auto">
                    <a:xfrm>
                      <a:off x="0" y="0"/>
                      <a:ext cx="5565775" cy="5565775"/>
                    </a:xfrm>
                    <a:prstGeom prst="rect">
                      <a:avLst/>
                    </a:prstGeom>
                  </pic:spPr>
                </pic:pic>
              </a:graphicData>
            </a:graphic>
          </wp:anchor>
        </w:drawing>
      </w:r>
      <w:r>
        <w:rPr>
          <w:rFonts w:ascii="Times New Roman" w:hAnsi="Times New Roman" w:cs="Times New Roman"/>
          <w:b/>
          <w:i/>
          <w:sz w:val="24"/>
          <w:szCs w:val="24"/>
        </w:rPr>
        <w:t>енарий №4</w:t>
      </w: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3B3B77">
      <w:pPr>
        <w:jc w:val="center"/>
        <w:rPr>
          <w:rFonts w:ascii="Times New Roman" w:hAnsi="Times New Roman" w:cs="Times New Roman"/>
          <w:b/>
          <w:i/>
          <w:sz w:val="24"/>
          <w:szCs w:val="24"/>
        </w:rPr>
      </w:pPr>
    </w:p>
    <w:p w:rsidR="003B3B77" w:rsidRDefault="0068380E">
      <w:pPr>
        <w:spacing w:before="60" w:after="60"/>
        <w:jc w:val="center"/>
      </w:pPr>
      <w:r>
        <w:rPr>
          <w:rFonts w:ascii="Times New Roman" w:hAnsi="Times New Roman" w:cs="Times New Roman"/>
          <w:i/>
          <w:iCs/>
          <w:sz w:val="24"/>
          <w:szCs w:val="24"/>
        </w:rPr>
        <w:t>Диагностические модели челюстей.</w:t>
      </w: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spacing w:before="60" w:after="60"/>
        <w:jc w:val="center"/>
        <w:rPr>
          <w:rFonts w:ascii="Times New Roman" w:hAnsi="Times New Roman" w:cs="Times New Roman"/>
          <w:i/>
          <w:iCs/>
          <w:sz w:val="24"/>
          <w:szCs w:val="24"/>
        </w:rPr>
      </w:pPr>
    </w:p>
    <w:p w:rsidR="003B3B77" w:rsidRDefault="003B3B77">
      <w:pPr>
        <w:rPr>
          <w:rFonts w:ascii="Times New Roman" w:hAnsi="Times New Roman" w:cs="Times New Roman"/>
          <w:b/>
          <w:i/>
          <w:sz w:val="24"/>
          <w:szCs w:val="24"/>
        </w:rPr>
      </w:pPr>
    </w:p>
    <w:p w:rsidR="003B3B77" w:rsidRDefault="0068380E">
      <w:r>
        <w:rPr>
          <w:rFonts w:ascii="Times New Roman" w:hAnsi="Times New Roman" w:cs="Times New Roman"/>
          <w:b/>
          <w:i/>
          <w:sz w:val="24"/>
          <w:szCs w:val="24"/>
        </w:rPr>
        <w:t>Сценарий №5.</w:t>
      </w:r>
    </w:p>
    <w:p w:rsidR="003B3B77" w:rsidRDefault="0068380E">
      <w:pPr>
        <w:spacing w:after="0"/>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5" behindDoc="0" locked="0" layoutInCell="1" allowOverlap="1">
            <wp:simplePos x="0" y="0"/>
            <wp:positionH relativeFrom="column">
              <wp:posOffset>77470</wp:posOffset>
            </wp:positionH>
            <wp:positionV relativeFrom="paragraph">
              <wp:posOffset>170180</wp:posOffset>
            </wp:positionV>
            <wp:extent cx="5499735" cy="5499735"/>
            <wp:effectExtent l="0" t="0" r="0" b="0"/>
            <wp:wrapSquare wrapText="largest"/>
            <wp:docPr id="5"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6"/>
                    <pic:cNvPicPr>
                      <a:picLocks noChangeAspect="1" noChangeArrowheads="1"/>
                    </pic:cNvPicPr>
                  </pic:nvPicPr>
                  <pic:blipFill>
                    <a:blip r:embed="rId13"/>
                    <a:stretch>
                      <a:fillRect/>
                    </a:stretch>
                  </pic:blipFill>
                  <pic:spPr bwMode="auto">
                    <a:xfrm>
                      <a:off x="0" y="0"/>
                      <a:ext cx="5499735" cy="5499735"/>
                    </a:xfrm>
                    <a:prstGeom prst="rect">
                      <a:avLst/>
                    </a:prstGeom>
                  </pic:spPr>
                </pic:pic>
              </a:graphicData>
            </a:graphic>
          </wp:anchor>
        </w:drawing>
      </w: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3B3B77">
      <w:pPr>
        <w:spacing w:after="0"/>
        <w:jc w:val="center"/>
        <w:rPr>
          <w:rFonts w:ascii="Times New Roman" w:hAnsi="Times New Roman" w:cs="Times New Roman"/>
          <w:sz w:val="24"/>
          <w:szCs w:val="24"/>
        </w:rPr>
      </w:pPr>
    </w:p>
    <w:p w:rsidR="003B3B77" w:rsidRDefault="0068380E">
      <w:pPr>
        <w:spacing w:before="60" w:after="60"/>
        <w:jc w:val="center"/>
      </w:pPr>
      <w:r>
        <w:rPr>
          <w:rFonts w:ascii="Times New Roman" w:hAnsi="Times New Roman" w:cs="Times New Roman"/>
          <w:i/>
          <w:iCs/>
          <w:sz w:val="24"/>
          <w:szCs w:val="24"/>
        </w:rPr>
        <w:t>Диагностические модели челюстей.</w:t>
      </w:r>
    </w:p>
    <w:p w:rsidR="003B3B77" w:rsidRDefault="003B3B77">
      <w:pPr>
        <w:spacing w:before="60" w:after="60"/>
        <w:jc w:val="center"/>
        <w:rPr>
          <w:rFonts w:cs="Times New Roman"/>
          <w:i/>
          <w:iCs/>
        </w:rPr>
      </w:pPr>
    </w:p>
    <w:p w:rsidR="003B3B77" w:rsidRDefault="003B3B77">
      <w:pPr>
        <w:spacing w:before="60" w:after="60"/>
        <w:ind w:left="360"/>
        <w:jc w:val="center"/>
        <w:rPr>
          <w:rFonts w:ascii="Times New Roman" w:hAnsi="Times New Roman" w:cs="Times New Roman"/>
          <w:b/>
          <w:i/>
          <w:sz w:val="24"/>
          <w:szCs w:val="24"/>
        </w:rPr>
      </w:pPr>
    </w:p>
    <w:p w:rsidR="003B3B77" w:rsidRDefault="0068380E">
      <w:pPr>
        <w:pStyle w:val="afd"/>
        <w:ind w:left="360"/>
      </w:pPr>
      <w:r>
        <w:rPr>
          <w:rFonts w:ascii="Times New Roman" w:hAnsi="Times New Roman" w:cs="Times New Roman"/>
          <w:sz w:val="24"/>
          <w:szCs w:val="24"/>
        </w:rPr>
        <w:t>Брифинг (сценарий) общий. Вы врач-ортодонт. Проведите анализ диагностических моделей челюстей и поставьте диагноз.</w:t>
      </w: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3B3B77">
      <w:pPr>
        <w:pStyle w:val="afd"/>
        <w:spacing w:after="0" w:line="288" w:lineRule="auto"/>
        <w:ind w:left="0"/>
        <w:outlineLvl w:val="0"/>
        <w:rPr>
          <w:rFonts w:ascii="Times New Roman" w:hAnsi="Times New Roman" w:cs="Times New Roman"/>
          <w:b/>
          <w:sz w:val="24"/>
          <w:szCs w:val="24"/>
        </w:rPr>
      </w:pPr>
    </w:p>
    <w:p w:rsidR="003B3B77" w:rsidRDefault="0068380E">
      <w:pPr>
        <w:pStyle w:val="afd"/>
        <w:spacing w:after="0" w:line="288" w:lineRule="auto"/>
        <w:ind w:left="0"/>
        <w:outlineLvl w:val="0"/>
        <w:rPr>
          <w:rFonts w:ascii="Times New Roman" w:hAnsi="Times New Roman" w:cs="Times New Roman"/>
          <w:b/>
          <w:sz w:val="24"/>
          <w:szCs w:val="24"/>
        </w:rPr>
      </w:pPr>
      <w:r>
        <w:rPr>
          <w:rFonts w:ascii="Times New Roman" w:hAnsi="Times New Roman" w:cs="Times New Roman"/>
          <w:b/>
          <w:sz w:val="24"/>
          <w:szCs w:val="24"/>
        </w:rPr>
        <w:t xml:space="preserve"> </w:t>
      </w:r>
    </w:p>
    <w:p w:rsidR="003B3B77" w:rsidRDefault="0068380E">
      <w:pPr>
        <w:pStyle w:val="afd"/>
        <w:numPr>
          <w:ilvl w:val="0"/>
          <w:numId w:val="1"/>
        </w:numPr>
        <w:spacing w:after="0" w:line="288" w:lineRule="auto"/>
        <w:ind w:left="0" w:firstLine="0"/>
        <w:outlineLvl w:val="0"/>
        <w:rPr>
          <w:rFonts w:ascii="Times New Roman" w:hAnsi="Times New Roman" w:cs="Times New Roman"/>
          <w:b/>
          <w:sz w:val="24"/>
          <w:szCs w:val="24"/>
        </w:rPr>
      </w:pPr>
      <w:bookmarkStart w:id="32" w:name="_Toc516790707"/>
      <w:bookmarkEnd w:id="32"/>
      <w:r>
        <w:rPr>
          <w:rFonts w:ascii="Times New Roman" w:hAnsi="Times New Roman" w:cs="Times New Roman"/>
          <w:b/>
          <w:sz w:val="24"/>
          <w:szCs w:val="24"/>
        </w:rPr>
        <w:t>Регламент работы членов АК на станции</w:t>
      </w:r>
    </w:p>
    <w:p w:rsidR="003B3B77" w:rsidRDefault="0068380E">
      <w:pPr>
        <w:pStyle w:val="afd"/>
        <w:spacing w:after="0" w:line="288" w:lineRule="auto"/>
        <w:ind w:left="426"/>
        <w:outlineLvl w:val="1"/>
        <w:rPr>
          <w:rFonts w:ascii="Times New Roman" w:hAnsi="Times New Roman" w:cs="Times New Roman"/>
          <w:b/>
          <w:sz w:val="24"/>
          <w:szCs w:val="24"/>
        </w:rPr>
      </w:pPr>
      <w:bookmarkStart w:id="33" w:name="_Toc480709993"/>
      <w:bookmarkStart w:id="34" w:name="_Toc516790708"/>
      <w:r>
        <w:rPr>
          <w:rFonts w:ascii="Times New Roman" w:hAnsi="Times New Roman" w:cs="Times New Roman"/>
          <w:b/>
          <w:sz w:val="24"/>
          <w:szCs w:val="24"/>
        </w:rPr>
        <w:t>10.1Действия членов АК перед началом работы станции</w:t>
      </w:r>
      <w:bookmarkEnd w:id="33"/>
      <w:r>
        <w:rPr>
          <w:rFonts w:ascii="Times New Roman" w:hAnsi="Times New Roman" w:cs="Times New Roman"/>
          <w:b/>
          <w:sz w:val="24"/>
          <w:szCs w:val="24"/>
        </w:rPr>
        <w:t>:</w:t>
      </w:r>
      <w:bookmarkEnd w:id="34"/>
      <w:r>
        <w:rPr>
          <w:rFonts w:ascii="Times New Roman" w:hAnsi="Times New Roman" w:cs="Times New Roman"/>
          <w:b/>
          <w:sz w:val="24"/>
          <w:szCs w:val="24"/>
        </w:rPr>
        <w:t xml:space="preserve">  </w:t>
      </w:r>
    </w:p>
    <w:p w:rsidR="003B3B77" w:rsidRDefault="0068380E">
      <w:pPr>
        <w:numPr>
          <w:ilvl w:val="0"/>
          <w:numId w:val="4"/>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Проверка комплектности и соответствия оснащения станции требованиям паспорта (оснащение рабочего места членов АК, симуляционное оборудование, мебель и прочее оборудование).</w:t>
      </w:r>
    </w:p>
    <w:p w:rsidR="003B3B77" w:rsidRDefault="0068380E">
      <w:pPr>
        <w:pStyle w:val="afd"/>
        <w:numPr>
          <w:ilvl w:val="0"/>
          <w:numId w:val="4"/>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Проверка наличия письменного задания (брифинг) перед входом на станцию.</w:t>
      </w:r>
    </w:p>
    <w:p w:rsidR="003B3B77" w:rsidRDefault="0068380E">
      <w:pPr>
        <w:pStyle w:val="afd"/>
        <w:numPr>
          <w:ilvl w:val="0"/>
          <w:numId w:val="4"/>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Проверка наличия паспорта станции в печатном виде.</w:t>
      </w:r>
    </w:p>
    <w:p w:rsidR="003B3B77" w:rsidRDefault="0068380E">
      <w:pPr>
        <w:numPr>
          <w:ilvl w:val="0"/>
          <w:numId w:val="4"/>
        </w:numPr>
        <w:tabs>
          <w:tab w:val="left" w:pos="284"/>
          <w:tab w:val="left" w:pos="567"/>
          <w:tab w:val="left" w:pos="1134"/>
        </w:tabs>
        <w:spacing w:after="0" w:line="288"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Проверка наличия бумажных чек-листов </w:t>
      </w:r>
      <w:r>
        <w:rPr>
          <w:rFonts w:ascii="Times New Roman" w:hAnsi="Times New Roman" w:cs="Times New Roman"/>
          <w:sz w:val="24"/>
          <w:szCs w:val="24"/>
        </w:rPr>
        <w:t>(с учетом количества аккредитуемых)</w:t>
      </w:r>
      <w:r>
        <w:rPr>
          <w:rFonts w:ascii="Times New Roman" w:hAnsi="Times New Roman" w:cs="Times New Roman"/>
          <w:color w:val="000000"/>
          <w:sz w:val="24"/>
          <w:szCs w:val="24"/>
        </w:rPr>
        <w:t>, или сверка своих персональных данных в электронном чек-листе (ФИО и номера сценария).</w:t>
      </w:r>
    </w:p>
    <w:p w:rsidR="003B3B77" w:rsidRDefault="0068380E">
      <w:pPr>
        <w:numPr>
          <w:ilvl w:val="0"/>
          <w:numId w:val="4"/>
        </w:numPr>
        <w:tabs>
          <w:tab w:val="left" w:pos="284"/>
          <w:tab w:val="left" w:pos="567"/>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Активизация на компьютере Единой базы данных ОС (Минздрава России) по второму этапу аккредитации.</w:t>
      </w:r>
    </w:p>
    <w:p w:rsidR="003B3B77" w:rsidRDefault="003B3B77">
      <w:pPr>
        <w:tabs>
          <w:tab w:val="left" w:pos="284"/>
          <w:tab w:val="left" w:pos="567"/>
        </w:tabs>
        <w:spacing w:after="0" w:line="288" w:lineRule="auto"/>
        <w:jc w:val="both"/>
        <w:rPr>
          <w:rFonts w:ascii="Times New Roman" w:hAnsi="Times New Roman" w:cs="Times New Roman"/>
          <w:color w:val="000000"/>
          <w:sz w:val="24"/>
          <w:szCs w:val="24"/>
        </w:rPr>
      </w:pPr>
    </w:p>
    <w:p w:rsidR="003B3B77" w:rsidRDefault="0068380E">
      <w:pPr>
        <w:pStyle w:val="2"/>
        <w:numPr>
          <w:ilvl w:val="1"/>
          <w:numId w:val="8"/>
        </w:numPr>
        <w:spacing w:before="0" w:after="200" w:line="288" w:lineRule="auto"/>
        <w:rPr>
          <w:rFonts w:ascii="Times New Roman" w:hAnsi="Times New Roman" w:cs="Times New Roman"/>
          <w:color w:val="00000A"/>
          <w:sz w:val="24"/>
          <w:szCs w:val="24"/>
        </w:rPr>
      </w:pPr>
      <w:bookmarkStart w:id="35" w:name="_Toc480709994"/>
      <w:r>
        <w:rPr>
          <w:rFonts w:ascii="Times New Roman" w:hAnsi="Times New Roman" w:cs="Times New Roman"/>
          <w:color w:val="000000"/>
          <w:sz w:val="24"/>
          <w:szCs w:val="24"/>
        </w:rPr>
        <w:t xml:space="preserve"> </w:t>
      </w:r>
      <w:bookmarkStart w:id="36" w:name="_Toc516790709"/>
      <w:r>
        <w:rPr>
          <w:rFonts w:ascii="Times New Roman" w:hAnsi="Times New Roman" w:cs="Times New Roman"/>
          <w:color w:val="000000"/>
          <w:sz w:val="24"/>
          <w:szCs w:val="24"/>
        </w:rPr>
        <w:t>Действия членов АК в ходе работы станции</w:t>
      </w:r>
      <w:bookmarkEnd w:id="35"/>
      <w:bookmarkEnd w:id="36"/>
      <w:r>
        <w:rPr>
          <w:rFonts w:ascii="Times New Roman" w:hAnsi="Times New Roman" w:cs="Times New Roman"/>
          <w:color w:val="000000"/>
          <w:sz w:val="24"/>
          <w:szCs w:val="24"/>
        </w:rPr>
        <w:t>:</w:t>
      </w:r>
    </w:p>
    <w:p w:rsidR="003B3B77" w:rsidRDefault="0068380E">
      <w:pPr>
        <w:numPr>
          <w:ilvl w:val="0"/>
          <w:numId w:val="5"/>
        </w:numPr>
        <w:tabs>
          <w:tab w:val="left" w:pos="284"/>
          <w:tab w:val="left" w:pos="567"/>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Идентификация личности аккредитуемого, внесение идентификационного номера в чек-лист (в бумажном или электронном виде).</w:t>
      </w:r>
    </w:p>
    <w:p w:rsidR="003B3B77" w:rsidRDefault="0068380E">
      <w:pPr>
        <w:numPr>
          <w:ilvl w:val="0"/>
          <w:numId w:val="5"/>
        </w:numPr>
        <w:tabs>
          <w:tab w:val="left" w:pos="284"/>
          <w:tab w:val="left" w:pos="567"/>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Заполнение чек-листа - проведение регистрации последовательности и правильности/расхождения действий аккредитуемого в соответствии </w:t>
      </w:r>
      <w:r>
        <w:rPr>
          <w:rFonts w:ascii="Times New Roman" w:hAnsi="Times New Roman" w:cs="Times New Roman"/>
          <w:sz w:val="24"/>
          <w:szCs w:val="24"/>
          <w:lang w:val="en-US"/>
        </w:rPr>
        <w:t>c</w:t>
      </w:r>
      <w:r>
        <w:rPr>
          <w:rFonts w:ascii="Times New Roman" w:hAnsi="Times New Roman" w:cs="Times New Roman"/>
          <w:sz w:val="24"/>
          <w:szCs w:val="24"/>
        </w:rPr>
        <w:t xml:space="preserve"> критериями, указанными в чек-листе.</w:t>
      </w:r>
    </w:p>
    <w:p w:rsidR="003B3B77" w:rsidRDefault="0068380E">
      <w:pPr>
        <w:numPr>
          <w:ilvl w:val="0"/>
          <w:numId w:val="5"/>
        </w:numPr>
        <w:tabs>
          <w:tab w:val="left" w:pos="284"/>
          <w:tab w:val="left" w:pos="567"/>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Заполнение дефектной ведомости (в случае необходимости).</w:t>
      </w:r>
    </w:p>
    <w:p w:rsidR="003B3B77" w:rsidRDefault="003B3B77">
      <w:pPr>
        <w:tabs>
          <w:tab w:val="left" w:pos="284"/>
        </w:tabs>
        <w:spacing w:after="0" w:line="288" w:lineRule="auto"/>
        <w:ind w:left="284"/>
        <w:jc w:val="both"/>
        <w:rPr>
          <w:rFonts w:ascii="Times New Roman" w:hAnsi="Times New Roman" w:cs="Times New Roman"/>
          <w:sz w:val="24"/>
          <w:szCs w:val="24"/>
        </w:rPr>
      </w:pPr>
    </w:p>
    <w:p w:rsidR="003B3B77" w:rsidRDefault="0068380E">
      <w:pPr>
        <w:pStyle w:val="afd"/>
        <w:numPr>
          <w:ilvl w:val="0"/>
          <w:numId w:val="1"/>
        </w:numPr>
        <w:tabs>
          <w:tab w:val="left" w:pos="142"/>
        </w:tabs>
        <w:spacing w:after="0" w:line="288" w:lineRule="auto"/>
        <w:ind w:left="0" w:firstLine="0"/>
        <w:jc w:val="both"/>
        <w:outlineLvl w:val="0"/>
        <w:rPr>
          <w:rFonts w:ascii="Times New Roman" w:hAnsi="Times New Roman" w:cs="Times New Roman"/>
          <w:b/>
          <w:sz w:val="24"/>
          <w:szCs w:val="24"/>
        </w:rPr>
      </w:pPr>
      <w:bookmarkStart w:id="37" w:name="_Toc516790710"/>
      <w:bookmarkEnd w:id="37"/>
      <w:r>
        <w:rPr>
          <w:rFonts w:ascii="Times New Roman" w:hAnsi="Times New Roman" w:cs="Times New Roman"/>
          <w:b/>
          <w:sz w:val="24"/>
          <w:szCs w:val="24"/>
        </w:rPr>
        <w:t>Регламент работы вспомогательного персонала на станции</w:t>
      </w:r>
    </w:p>
    <w:p w:rsidR="003B3B77" w:rsidRDefault="0068380E">
      <w:pPr>
        <w:pStyle w:val="2"/>
        <w:spacing w:before="0" w:after="200" w:line="288" w:lineRule="auto"/>
        <w:ind w:left="426"/>
        <w:rPr>
          <w:rFonts w:ascii="Times New Roman" w:hAnsi="Times New Roman" w:cs="Times New Roman"/>
          <w:color w:val="00000A"/>
          <w:sz w:val="24"/>
          <w:szCs w:val="24"/>
        </w:rPr>
      </w:pPr>
      <w:bookmarkStart w:id="38" w:name="_Toc516790711"/>
      <w:bookmarkEnd w:id="38"/>
      <w:r>
        <w:rPr>
          <w:rFonts w:ascii="Times New Roman" w:hAnsi="Times New Roman" w:cs="Times New Roman"/>
          <w:color w:val="00000A"/>
          <w:sz w:val="24"/>
          <w:szCs w:val="24"/>
        </w:rPr>
        <w:t>11.1 Действия  вспомогательного персонала перед началом работы станции:</w:t>
      </w:r>
    </w:p>
    <w:p w:rsidR="003B3B77" w:rsidRDefault="0068380E">
      <w:pPr>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Подготовка оснащения станции в соответствие с требованиям паспорта (рабочее место членов АК, симуляционное оборудование, мебель и прочее оборудование).</w:t>
      </w:r>
    </w:p>
    <w:p w:rsidR="003B3B77" w:rsidRDefault="0068380E">
      <w:pPr>
        <w:pStyle w:val="afd"/>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Размещение  письменного задания (брифинг) перед входом на станцию.</w:t>
      </w:r>
    </w:p>
    <w:p w:rsidR="003B3B77" w:rsidRDefault="0068380E">
      <w:pPr>
        <w:pStyle w:val="afd"/>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Подготовка паспорта станции в печатном виде (2 экземпляра для членов АК и 1 экземпляр для вспомогательного персонала).</w:t>
      </w:r>
    </w:p>
    <w:p w:rsidR="003B3B77" w:rsidRDefault="0068380E">
      <w:pPr>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Подключение персонального компьютера для работы членов АК.</w:t>
      </w:r>
    </w:p>
    <w:p w:rsidR="003B3B77" w:rsidRDefault="0068380E">
      <w:pPr>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Проверка готовности трансляции и архивации видеозаписей.</w:t>
      </w:r>
    </w:p>
    <w:p w:rsidR="003B3B77" w:rsidRDefault="0068380E">
      <w:pPr>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Проверка на наличие беспрепятственного доступа к сети Интернет.</w:t>
      </w:r>
    </w:p>
    <w:p w:rsidR="003B3B77" w:rsidRDefault="0068380E">
      <w:pPr>
        <w:numPr>
          <w:ilvl w:val="0"/>
          <w:numId w:val="2"/>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Проведение синхронизации работы станции с другими станциями при использовании звукового файла (трека) с записью голосовых команд.</w:t>
      </w:r>
    </w:p>
    <w:p w:rsidR="003B3B77" w:rsidRDefault="0068380E">
      <w:pPr>
        <w:numPr>
          <w:ilvl w:val="0"/>
          <w:numId w:val="2"/>
        </w:numPr>
        <w:spacing w:after="0" w:line="288" w:lineRule="auto"/>
        <w:ind w:left="340" w:hanging="340"/>
        <w:jc w:val="both"/>
        <w:rPr>
          <w:rFonts w:ascii="Times New Roman" w:hAnsi="Times New Roman" w:cs="Times New Roman"/>
          <w:sz w:val="24"/>
          <w:szCs w:val="24"/>
        </w:rPr>
      </w:pPr>
      <w:r>
        <w:rPr>
          <w:rFonts w:ascii="Times New Roman" w:hAnsi="Times New Roman" w:cs="Times New Roman"/>
          <w:sz w:val="24"/>
          <w:szCs w:val="24"/>
        </w:rPr>
        <w:t>Выполнение иных мероприятий необходимых для обеспечения работы станции.</w:t>
      </w:r>
    </w:p>
    <w:p w:rsidR="003B3B77" w:rsidRDefault="003B3B77">
      <w:pPr>
        <w:tabs>
          <w:tab w:val="left" w:pos="284"/>
        </w:tabs>
        <w:spacing w:after="0" w:line="288" w:lineRule="auto"/>
        <w:ind w:left="284" w:hanging="284"/>
        <w:rPr>
          <w:rFonts w:ascii="Times New Roman" w:hAnsi="Times New Roman" w:cs="Times New Roman"/>
          <w:sz w:val="24"/>
          <w:szCs w:val="24"/>
        </w:rPr>
      </w:pPr>
    </w:p>
    <w:p w:rsidR="003B3B77" w:rsidRDefault="0068380E">
      <w:pPr>
        <w:pStyle w:val="2"/>
        <w:spacing w:before="0" w:after="200" w:line="288" w:lineRule="auto"/>
        <w:ind w:left="426"/>
        <w:rPr>
          <w:rFonts w:ascii="Times New Roman" w:hAnsi="Times New Roman" w:cs="Times New Roman"/>
          <w:color w:val="00000A"/>
          <w:sz w:val="24"/>
          <w:szCs w:val="24"/>
        </w:rPr>
      </w:pPr>
      <w:bookmarkStart w:id="39" w:name="_Toc516790712"/>
      <w:bookmarkStart w:id="40" w:name="_Toc480709992"/>
      <w:r>
        <w:rPr>
          <w:rFonts w:ascii="Times New Roman" w:hAnsi="Times New Roman" w:cs="Times New Roman"/>
          <w:color w:val="00000A"/>
          <w:sz w:val="24"/>
          <w:szCs w:val="24"/>
        </w:rPr>
        <w:t>11.2.Действия вспомогательного персонала в ходе работы станции</w:t>
      </w:r>
      <w:bookmarkEnd w:id="39"/>
      <w:bookmarkEnd w:id="40"/>
      <w:r>
        <w:rPr>
          <w:rFonts w:ascii="Times New Roman" w:hAnsi="Times New Roman" w:cs="Times New Roman"/>
          <w:color w:val="00000A"/>
          <w:sz w:val="24"/>
          <w:szCs w:val="24"/>
        </w:rPr>
        <w:t>:</w:t>
      </w:r>
    </w:p>
    <w:p w:rsidR="003B3B77" w:rsidRDefault="0068380E">
      <w:pPr>
        <w:pStyle w:val="afd"/>
        <w:numPr>
          <w:ilvl w:val="0"/>
          <w:numId w:val="3"/>
        </w:numPr>
        <w:tabs>
          <w:tab w:val="left" w:pos="284"/>
          <w:tab w:val="left" w:pos="567"/>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Озвучивание текста вводной информации, предусмотренной  сценарием.</w:t>
      </w:r>
    </w:p>
    <w:p w:rsidR="003B3B77" w:rsidRDefault="0068380E">
      <w:pPr>
        <w:numPr>
          <w:ilvl w:val="0"/>
          <w:numId w:val="3"/>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Приведение станции после работы каждого аккредитуемого в первоначальный вид (замена израсходованных материалов, уборка мусора, установка сценария на симуляционном оборудовании).</w:t>
      </w:r>
    </w:p>
    <w:p w:rsidR="003B3B77" w:rsidRDefault="0068380E">
      <w:pPr>
        <w:numPr>
          <w:ilvl w:val="0"/>
          <w:numId w:val="3"/>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Включение звукового файла (трека) с записью голосовых команд.                                        </w:t>
      </w:r>
    </w:p>
    <w:p w:rsidR="003B3B77" w:rsidRDefault="0068380E">
      <w:pPr>
        <w:numPr>
          <w:ilvl w:val="0"/>
          <w:numId w:val="3"/>
        </w:numPr>
        <w:tabs>
          <w:tab w:val="left" w:pos="284"/>
          <w:tab w:val="left" w:pos="1134"/>
        </w:tabs>
        <w:spacing w:after="0" w:line="288"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Включение видеокамеры по голосовой команде: «Ознакомьтесь с заданием!» (в случае, если нет автоматической видеозаписи).                                          </w:t>
      </w:r>
    </w:p>
    <w:p w:rsidR="003B3B77" w:rsidRDefault="0068380E">
      <w:pPr>
        <w:numPr>
          <w:ilvl w:val="0"/>
          <w:numId w:val="3"/>
        </w:numPr>
        <w:tabs>
          <w:tab w:val="left" w:pos="284"/>
          <w:tab w:val="left" w:pos="1134"/>
        </w:tabs>
        <w:spacing w:after="0" w:line="288" w:lineRule="auto"/>
        <w:ind w:left="284" w:hanging="284"/>
        <w:jc w:val="both"/>
        <w:rPr>
          <w:rFonts w:ascii="Times New Roman" w:hAnsi="Times New Roman" w:cs="Times New Roman"/>
          <w:b/>
          <w:sz w:val="24"/>
          <w:szCs w:val="24"/>
        </w:rPr>
      </w:pPr>
      <w:r>
        <w:rPr>
          <w:rFonts w:ascii="Times New Roman" w:hAnsi="Times New Roman" w:cs="Times New Roman"/>
          <w:sz w:val="24"/>
          <w:szCs w:val="24"/>
        </w:rPr>
        <w:lastRenderedPageBreak/>
        <w:t>Контроль качества аудиовидеозаписи действий аккредитуемого (при необходимости).</w:t>
      </w:r>
    </w:p>
    <w:p w:rsidR="003B3B77" w:rsidRDefault="003B3B77">
      <w:pPr>
        <w:pStyle w:val="1"/>
        <w:spacing w:before="0" w:after="0" w:line="288" w:lineRule="auto"/>
        <w:rPr>
          <w:rFonts w:ascii="Times New Roman" w:hAnsi="Times New Roman" w:cs="Times New Roman"/>
          <w:sz w:val="24"/>
          <w:szCs w:val="24"/>
        </w:rPr>
      </w:pPr>
    </w:p>
    <w:p w:rsidR="003B3B77" w:rsidRDefault="0068380E">
      <w:pPr>
        <w:pStyle w:val="1"/>
        <w:numPr>
          <w:ilvl w:val="0"/>
          <w:numId w:val="1"/>
        </w:numPr>
        <w:spacing w:before="0" w:after="0" w:line="288" w:lineRule="auto"/>
        <w:rPr>
          <w:rFonts w:ascii="Times New Roman" w:hAnsi="Times New Roman" w:cs="Times New Roman"/>
          <w:sz w:val="24"/>
          <w:szCs w:val="24"/>
        </w:rPr>
      </w:pPr>
      <w:r>
        <w:rPr>
          <w:rFonts w:ascii="Times New Roman" w:hAnsi="Times New Roman" w:cs="Times New Roman"/>
          <w:sz w:val="24"/>
          <w:szCs w:val="24"/>
        </w:rPr>
        <w:t xml:space="preserve">    </w:t>
      </w:r>
      <w:bookmarkStart w:id="41" w:name="_Toc516790713"/>
      <w:bookmarkEnd w:id="41"/>
      <w:r>
        <w:rPr>
          <w:rFonts w:ascii="Times New Roman" w:hAnsi="Times New Roman" w:cs="Times New Roman"/>
          <w:sz w:val="24"/>
          <w:szCs w:val="24"/>
        </w:rPr>
        <w:t>Нормативные и методические материалы, используемые для создания паспорта</w:t>
      </w:r>
    </w:p>
    <w:p w:rsidR="003B3B77" w:rsidRDefault="0068380E">
      <w:pPr>
        <w:pStyle w:val="afd"/>
        <w:spacing w:after="0"/>
        <w:ind w:left="425"/>
        <w:rPr>
          <w:rFonts w:ascii="Times New Roman" w:hAnsi="Times New Roman"/>
        </w:rPr>
      </w:pPr>
      <w:r>
        <w:rPr>
          <w:rFonts w:ascii="Times New Roman" w:hAnsi="Times New Roman" w:cs="Times New Roman"/>
          <w:b/>
          <w:sz w:val="24"/>
          <w:szCs w:val="24"/>
          <w:lang w:eastAsia="zh-CN"/>
        </w:rPr>
        <w:t>12.1. Нормативные акты</w:t>
      </w:r>
    </w:p>
    <w:p w:rsidR="003B3B77" w:rsidRDefault="0068380E">
      <w:pPr>
        <w:numPr>
          <w:ilvl w:val="0"/>
          <w:numId w:val="6"/>
        </w:numPr>
        <w:tabs>
          <w:tab w:val="left" w:pos="0"/>
        </w:tabs>
        <w:suppressAutoHyphens/>
        <w:spacing w:after="0"/>
        <w:jc w:val="both"/>
        <w:rPr>
          <w:rFonts w:ascii="Times New Roman" w:hAnsi="Times New Roman"/>
        </w:rPr>
      </w:pPr>
      <w:r>
        <w:rPr>
          <w:rFonts w:ascii="Times New Roman" w:hAnsi="Times New Roman" w:cs="Times New Roman"/>
          <w:sz w:val="24"/>
          <w:szCs w:val="24"/>
        </w:rPr>
        <w:t>Приказ Минздрава России от 02.06.2016 N 334н «Об утверждении Положения об аккредитации специалистов»</w:t>
      </w:r>
    </w:p>
    <w:p w:rsidR="003B3B77" w:rsidRDefault="0068380E">
      <w:pPr>
        <w:numPr>
          <w:ilvl w:val="0"/>
          <w:numId w:val="6"/>
        </w:numPr>
        <w:tabs>
          <w:tab w:val="left" w:pos="0"/>
        </w:tabs>
        <w:suppressAutoHyphens/>
        <w:spacing w:after="0"/>
        <w:jc w:val="both"/>
        <w:rPr>
          <w:rFonts w:ascii="Times New Roman" w:hAnsi="Times New Roman"/>
        </w:rPr>
      </w:pPr>
      <w:r>
        <w:rPr>
          <w:rFonts w:ascii="Times New Roman" w:hAnsi="Times New Roman" w:cs="Times New Roman"/>
          <w:sz w:val="24"/>
          <w:szCs w:val="24"/>
        </w:rPr>
        <w:t>Франк Нётцель, Кристиан Шультц. Практическое руководство по ортодонтической диагностике. Анализ и таблицы для использования в практике/ Науч. ред. изд. на русск. яз. к.м.н. М.С.Дрогомирецкая. Пер. с нем. – Львов: ГалДент, 2006. – 176 с. – 264 рис.</w:t>
      </w:r>
    </w:p>
    <w:p w:rsidR="003B3B77" w:rsidRDefault="0068380E">
      <w:pPr>
        <w:numPr>
          <w:ilvl w:val="0"/>
          <w:numId w:val="6"/>
        </w:numPr>
        <w:tabs>
          <w:tab w:val="left" w:pos="0"/>
        </w:tabs>
        <w:suppressAutoHyphens/>
        <w:spacing w:after="0" w:line="288" w:lineRule="auto"/>
        <w:jc w:val="both"/>
        <w:rPr>
          <w:rFonts w:ascii="Times New Roman" w:hAnsi="Times New Roman"/>
        </w:rPr>
      </w:pPr>
      <w:r>
        <w:rPr>
          <w:rFonts w:ascii="Times New Roman" w:hAnsi="Times New Roman" w:cs="Times New Roman"/>
          <w:sz w:val="24"/>
          <w:szCs w:val="24"/>
        </w:rPr>
        <w:t>Персин Л.С. Ортодонтия. Современные методы диагностики зубочелюстно-лицевых аномалий. Руководство для врачей. – М.: ИЗПЦ «Информкнига», 2007 г. – 248 с.</w:t>
      </w:r>
    </w:p>
    <w:p w:rsidR="003B3B77" w:rsidRDefault="003B3B77">
      <w:pPr>
        <w:tabs>
          <w:tab w:val="left" w:pos="0"/>
        </w:tabs>
        <w:suppressAutoHyphens/>
        <w:spacing w:after="0" w:line="288" w:lineRule="auto"/>
        <w:jc w:val="both"/>
        <w:rPr>
          <w:rFonts w:ascii="Times New Roman" w:hAnsi="Times New Roman" w:cs="Times New Roman"/>
          <w:sz w:val="24"/>
          <w:szCs w:val="24"/>
        </w:rPr>
      </w:pPr>
    </w:p>
    <w:p w:rsidR="003B3B77" w:rsidRDefault="0068380E">
      <w:pPr>
        <w:pStyle w:val="afd"/>
        <w:spacing w:after="0" w:line="288" w:lineRule="auto"/>
        <w:ind w:left="426"/>
        <w:outlineLvl w:val="0"/>
        <w:rPr>
          <w:rFonts w:ascii="Times New Roman" w:hAnsi="Times New Roman" w:cs="Times New Roman"/>
          <w:sz w:val="24"/>
          <w:szCs w:val="24"/>
        </w:rPr>
      </w:pPr>
      <w:bookmarkStart w:id="42" w:name="_Toc516790714"/>
      <w:r>
        <w:rPr>
          <w:rFonts w:ascii="Times New Roman" w:hAnsi="Times New Roman" w:cs="Times New Roman"/>
          <w:b/>
          <w:sz w:val="24"/>
          <w:szCs w:val="24"/>
        </w:rPr>
        <w:t xml:space="preserve">12.2. </w:t>
      </w:r>
      <w:bookmarkStart w:id="43" w:name="_Toc516067734"/>
      <w:r>
        <w:rPr>
          <w:rFonts w:ascii="Times New Roman" w:hAnsi="Times New Roman" w:cs="Times New Roman"/>
          <w:b/>
          <w:sz w:val="24"/>
          <w:szCs w:val="24"/>
        </w:rPr>
        <w:t>Дополнительная и справочная информация, необходимая для  работы на станции</w:t>
      </w:r>
      <w:bookmarkEnd w:id="42"/>
      <w:bookmarkEnd w:id="43"/>
      <w:r>
        <w:rPr>
          <w:rFonts w:ascii="Times New Roman" w:hAnsi="Times New Roman" w:cs="Times New Roman"/>
          <w:b/>
          <w:sz w:val="24"/>
          <w:szCs w:val="24"/>
        </w:rPr>
        <w:t xml:space="preserve"> </w:t>
      </w:r>
    </w:p>
    <w:p w:rsidR="003B3B77" w:rsidRDefault="0068380E">
      <w:pPr>
        <w:pStyle w:val="afd"/>
        <w:spacing w:after="0" w:line="288" w:lineRule="auto"/>
        <w:ind w:left="426"/>
        <w:outlineLvl w:val="0"/>
        <w:rPr>
          <w:rFonts w:ascii="Times New Roman" w:hAnsi="Times New Roman" w:cs="Times New Roman"/>
          <w:b/>
          <w:sz w:val="24"/>
          <w:szCs w:val="24"/>
        </w:rPr>
      </w:pPr>
      <w:bookmarkStart w:id="44" w:name="_Toc516790715"/>
      <w:bookmarkEnd w:id="44"/>
      <w:r>
        <w:rPr>
          <w:rFonts w:ascii="Times New Roman" w:hAnsi="Times New Roman" w:cs="Times New Roman"/>
          <w:sz w:val="24"/>
          <w:szCs w:val="24"/>
        </w:rPr>
        <w:t>Приложение 1</w:t>
      </w:r>
    </w:p>
    <w:p w:rsidR="003B3B77" w:rsidRDefault="003B3B77">
      <w:pPr>
        <w:pStyle w:val="afd"/>
        <w:spacing w:after="0" w:line="288" w:lineRule="auto"/>
        <w:ind w:left="0"/>
        <w:jc w:val="both"/>
        <w:outlineLvl w:val="0"/>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68380E">
      <w:pPr>
        <w:pStyle w:val="1"/>
        <w:numPr>
          <w:ilvl w:val="0"/>
          <w:numId w:val="1"/>
        </w:numPr>
        <w:spacing w:before="0" w:after="0" w:line="288" w:lineRule="auto"/>
        <w:rPr>
          <w:rFonts w:ascii="Times New Roman" w:hAnsi="Times New Roman" w:cs="Times New Roman"/>
          <w:sz w:val="24"/>
          <w:szCs w:val="24"/>
        </w:rPr>
      </w:pPr>
      <w:r>
        <w:rPr>
          <w:rFonts w:ascii="Times New Roman" w:hAnsi="Times New Roman" w:cs="Times New Roman"/>
          <w:sz w:val="24"/>
          <w:szCs w:val="24"/>
        </w:rPr>
        <w:t xml:space="preserve">     </w:t>
      </w:r>
      <w:bookmarkStart w:id="45" w:name="_Toc516790716"/>
      <w:r>
        <w:rPr>
          <w:rFonts w:ascii="Times New Roman" w:hAnsi="Times New Roman" w:cs="Times New Roman"/>
          <w:sz w:val="24"/>
          <w:szCs w:val="24"/>
        </w:rPr>
        <w:t>Информация для конфедерата (симулированный коллега/ пациент)</w:t>
      </w:r>
      <w:bookmarkEnd w:id="45"/>
      <w:r>
        <w:rPr>
          <w:rFonts w:ascii="Times New Roman" w:hAnsi="Times New Roman" w:cs="Times New Roman"/>
          <w:sz w:val="24"/>
          <w:szCs w:val="24"/>
        </w:rPr>
        <w:t xml:space="preserve"> </w:t>
      </w:r>
    </w:p>
    <w:p w:rsidR="003B3B77" w:rsidRDefault="0068380E">
      <w:pPr>
        <w:spacing w:after="0" w:line="288" w:lineRule="auto"/>
        <w:ind w:firstLine="708"/>
        <w:rPr>
          <w:rFonts w:ascii="Times New Roman" w:hAnsi="Times New Roman" w:cs="Times New Roman"/>
          <w:sz w:val="24"/>
          <w:szCs w:val="24"/>
          <w:lang w:eastAsia="zh-CN"/>
        </w:rPr>
      </w:pPr>
      <w:r>
        <w:rPr>
          <w:rFonts w:ascii="Times New Roman" w:hAnsi="Times New Roman" w:cs="Times New Roman"/>
          <w:sz w:val="24"/>
          <w:szCs w:val="24"/>
          <w:lang w:eastAsia="zh-CN"/>
        </w:rPr>
        <w:t>Не предусмотрена</w:t>
      </w:r>
    </w:p>
    <w:p w:rsidR="003B3B77" w:rsidRDefault="003B3B77">
      <w:pPr>
        <w:spacing w:after="0" w:line="288" w:lineRule="auto"/>
        <w:ind w:firstLine="708"/>
        <w:rPr>
          <w:rFonts w:ascii="Times New Roman" w:hAnsi="Times New Roman" w:cs="Times New Roman"/>
          <w:sz w:val="24"/>
          <w:szCs w:val="24"/>
          <w:lang w:eastAsia="zh-CN"/>
        </w:rPr>
      </w:pPr>
    </w:p>
    <w:p w:rsidR="003B3B77" w:rsidRDefault="0068380E">
      <w:pPr>
        <w:pStyle w:val="afd"/>
        <w:numPr>
          <w:ilvl w:val="0"/>
          <w:numId w:val="1"/>
        </w:numPr>
        <w:spacing w:after="0" w:line="288" w:lineRule="auto"/>
        <w:ind w:left="0" w:firstLine="0"/>
        <w:jc w:val="both"/>
        <w:outlineLvl w:val="0"/>
        <w:rPr>
          <w:rFonts w:ascii="Times New Roman" w:hAnsi="Times New Roman" w:cs="Times New Roman"/>
          <w:b/>
          <w:sz w:val="24"/>
          <w:szCs w:val="24"/>
        </w:rPr>
      </w:pPr>
      <w:bookmarkStart w:id="46" w:name="_Toc516790717"/>
      <w:bookmarkEnd w:id="46"/>
      <w:r>
        <w:rPr>
          <w:rFonts w:ascii="Times New Roman" w:hAnsi="Times New Roman" w:cs="Times New Roman"/>
          <w:b/>
          <w:sz w:val="24"/>
          <w:szCs w:val="24"/>
        </w:rPr>
        <w:t>Результаты клинико-лабораторных и инструментальных методов исследования</w:t>
      </w:r>
    </w:p>
    <w:p w:rsidR="003B3B77" w:rsidRDefault="0068380E">
      <w:pPr>
        <w:spacing w:after="0" w:line="288" w:lineRule="auto"/>
        <w:ind w:left="709"/>
        <w:rPr>
          <w:rFonts w:ascii="Times New Roman" w:hAnsi="Times New Roman" w:cs="Times New Roman"/>
          <w:sz w:val="24"/>
          <w:szCs w:val="24"/>
        </w:rPr>
      </w:pPr>
      <w:r>
        <w:rPr>
          <w:rFonts w:ascii="Times New Roman" w:hAnsi="Times New Roman" w:cs="Times New Roman"/>
          <w:sz w:val="24"/>
          <w:szCs w:val="24"/>
        </w:rPr>
        <w:t>Не предусмотрены</w:t>
      </w:r>
    </w:p>
    <w:p w:rsidR="003B3B77" w:rsidRDefault="003B3B77">
      <w:pPr>
        <w:spacing w:after="0" w:line="288" w:lineRule="auto"/>
        <w:rPr>
          <w:rFonts w:ascii="Times New Roman" w:hAnsi="Times New Roman" w:cs="Times New Roman"/>
          <w:b/>
          <w:i/>
          <w:sz w:val="24"/>
          <w:szCs w:val="24"/>
        </w:rPr>
      </w:pPr>
    </w:p>
    <w:p w:rsidR="003B3B77" w:rsidRDefault="0068380E">
      <w:pPr>
        <w:pStyle w:val="1"/>
        <w:numPr>
          <w:ilvl w:val="0"/>
          <w:numId w:val="1"/>
        </w:numPr>
        <w:spacing w:before="0" w:after="0" w:line="288" w:lineRule="auto"/>
        <w:ind w:left="0" w:firstLine="0"/>
        <w:rPr>
          <w:rFonts w:ascii="Times New Roman" w:hAnsi="Times New Roman" w:cs="Times New Roman"/>
          <w:sz w:val="24"/>
          <w:szCs w:val="24"/>
        </w:rPr>
      </w:pPr>
      <w:bookmarkStart w:id="47" w:name="_Toc516790718"/>
      <w:bookmarkStart w:id="48" w:name="_Toc480709998"/>
      <w:bookmarkEnd w:id="47"/>
      <w:bookmarkEnd w:id="48"/>
      <w:r>
        <w:rPr>
          <w:rFonts w:ascii="Times New Roman" w:hAnsi="Times New Roman" w:cs="Times New Roman"/>
          <w:sz w:val="24"/>
          <w:szCs w:val="24"/>
        </w:rPr>
        <w:t>Критерии оценивания действий аккредитуемого</w:t>
      </w:r>
    </w:p>
    <w:p w:rsidR="003B3B77" w:rsidRDefault="0068380E">
      <w:pPr>
        <w:spacing w:after="0" w:line="288" w:lineRule="auto"/>
        <w:ind w:firstLine="708"/>
        <w:jc w:val="both"/>
        <w:rPr>
          <w:rFonts w:ascii="Times New Roman" w:hAnsi="Times New Roman" w:cs="Times New Roman"/>
          <w:sz w:val="24"/>
          <w:szCs w:val="24"/>
        </w:rPr>
      </w:pPr>
      <w:r>
        <w:rPr>
          <w:rFonts w:ascii="Times New Roman" w:hAnsi="Times New Roman" w:cs="Times New Roman"/>
          <w:sz w:val="24"/>
          <w:szCs w:val="24"/>
        </w:rPr>
        <w:t>В чек-листе оценка правильности и последовательности выполнения действий аккредитуемым осуществляется с помощью активации кнопок по критериям:</w:t>
      </w:r>
    </w:p>
    <w:p w:rsidR="003B3B77" w:rsidRDefault="0068380E">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 «Да» – действие произведено;</w:t>
      </w:r>
    </w:p>
    <w:p w:rsidR="003B3B77" w:rsidRDefault="0068380E">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 «Нет» – действие не произведено</w:t>
      </w:r>
    </w:p>
    <w:p w:rsidR="003B3B77" w:rsidRDefault="0068380E">
      <w:pPr>
        <w:spacing w:after="0" w:line="288" w:lineRule="auto"/>
        <w:ind w:firstLine="708"/>
        <w:jc w:val="both"/>
        <w:rPr>
          <w:rFonts w:ascii="Times New Roman" w:hAnsi="Times New Roman" w:cs="Times New Roman"/>
          <w:sz w:val="24"/>
          <w:szCs w:val="24"/>
        </w:rPr>
      </w:pPr>
      <w:r>
        <w:rPr>
          <w:rFonts w:ascii="Times New Roman" w:hAnsi="Times New Roman" w:cs="Times New Roman"/>
          <w:sz w:val="24"/>
          <w:szCs w:val="24"/>
        </w:rPr>
        <w:t>В случае демонстрации аккредитуемым действий, не внесенных в пункты чек-листа (нерегламентированных действий, дополнительные действия), необходимо зафиксировать эти действия в дефектной ведомости по данной станции, а в чек-лист внести только количество совершенных нерегламентированных и дополнительных действий. Каждая позиция вносится членом АК в электронный чек-лист (пока этого не произойдет, чек-лист в систему не отправится).</w:t>
      </w:r>
    </w:p>
    <w:p w:rsidR="003B3B77" w:rsidRDefault="0068380E">
      <w:pPr>
        <w:spacing w:after="0" w:line="288" w:lineRule="auto"/>
        <w:ind w:firstLine="708"/>
        <w:jc w:val="both"/>
        <w:rPr>
          <w:rFonts w:ascii="Times New Roman" w:hAnsi="Times New Roman" w:cs="Times New Roman"/>
          <w:sz w:val="24"/>
          <w:szCs w:val="24"/>
        </w:rPr>
      </w:pPr>
      <w:r>
        <w:rPr>
          <w:rFonts w:ascii="Times New Roman" w:hAnsi="Times New Roman" w:cs="Times New Roman"/>
          <w:sz w:val="24"/>
          <w:szCs w:val="24"/>
        </w:rPr>
        <w:t>Для фиксации показателя времени необходимо активировать электронный чек-лист, как только аккредитуемый приступил к выполнению задания, а вносить показатель, как только аккредитуемый закончил выполнять действие. Время нахождения аккредитуемого на станции не должно превышать установленных значений.</w:t>
      </w:r>
    </w:p>
    <w:p w:rsidR="003B3B77" w:rsidRDefault="003B3B77">
      <w:pPr>
        <w:spacing w:after="0" w:line="288" w:lineRule="auto"/>
        <w:ind w:firstLine="708"/>
        <w:jc w:val="both"/>
        <w:rPr>
          <w:rFonts w:ascii="Times New Roman" w:hAnsi="Times New Roman" w:cs="Times New Roman"/>
          <w:sz w:val="24"/>
          <w:szCs w:val="24"/>
        </w:rPr>
      </w:pPr>
    </w:p>
    <w:p w:rsidR="003B3B77" w:rsidRDefault="003B3B77">
      <w:pPr>
        <w:spacing w:after="0" w:line="288" w:lineRule="auto"/>
        <w:ind w:firstLine="708"/>
        <w:jc w:val="both"/>
        <w:rPr>
          <w:rFonts w:ascii="Times New Roman" w:hAnsi="Times New Roman" w:cs="Times New Roman"/>
          <w:sz w:val="24"/>
          <w:szCs w:val="24"/>
        </w:rPr>
      </w:pPr>
    </w:p>
    <w:p w:rsidR="003B3B77" w:rsidRDefault="0068380E">
      <w:pPr>
        <w:pStyle w:val="1"/>
        <w:numPr>
          <w:ilvl w:val="0"/>
          <w:numId w:val="1"/>
        </w:numPr>
        <w:spacing w:before="0" w:after="0" w:line="288" w:lineRule="auto"/>
        <w:ind w:left="0" w:firstLine="0"/>
        <w:rPr>
          <w:rFonts w:ascii="Times New Roman" w:hAnsi="Times New Roman" w:cs="Times New Roman"/>
          <w:sz w:val="24"/>
          <w:szCs w:val="24"/>
        </w:rPr>
      </w:pPr>
      <w:bookmarkStart w:id="49" w:name="_Toc480709999"/>
      <w:bookmarkStart w:id="50" w:name="_Toc516790719"/>
      <w:bookmarkEnd w:id="49"/>
      <w:bookmarkEnd w:id="50"/>
      <w:r>
        <w:rPr>
          <w:rFonts w:ascii="Times New Roman" w:hAnsi="Times New Roman" w:cs="Times New Roman"/>
          <w:sz w:val="24"/>
          <w:szCs w:val="24"/>
        </w:rPr>
        <w:t>Дефектная ведомость</w:t>
      </w:r>
    </w:p>
    <w:p w:rsidR="003B3B77" w:rsidRDefault="003B3B77">
      <w:pPr>
        <w:spacing w:after="0" w:line="288" w:lineRule="auto"/>
        <w:jc w:val="both"/>
        <w:rPr>
          <w:rFonts w:ascii="Times New Roman" w:hAnsi="Times New Roman" w:cs="Times New Roman"/>
          <w:sz w:val="24"/>
          <w:szCs w:val="24"/>
        </w:rPr>
      </w:pPr>
    </w:p>
    <w:tbl>
      <w:tblPr>
        <w:tblStyle w:val="aff7"/>
        <w:tblW w:w="9853" w:type="dxa"/>
        <w:tblInd w:w="-5" w:type="dxa"/>
        <w:tblCellMar>
          <w:left w:w="103" w:type="dxa"/>
        </w:tblCellMar>
        <w:tblLook w:val="04A0" w:firstRow="1" w:lastRow="0" w:firstColumn="1" w:lastColumn="0" w:noHBand="0" w:noVBand="1"/>
      </w:tblPr>
      <w:tblGrid>
        <w:gridCol w:w="625"/>
        <w:gridCol w:w="3783"/>
        <w:gridCol w:w="2455"/>
        <w:gridCol w:w="1265"/>
        <w:gridCol w:w="1725"/>
      </w:tblGrid>
      <w:tr w:rsidR="003B3B77">
        <w:tc>
          <w:tcPr>
            <w:tcW w:w="9853" w:type="dxa"/>
            <w:gridSpan w:val="5"/>
            <w:shd w:val="clear" w:color="auto" w:fill="auto"/>
            <w:tcMar>
              <w:left w:w="103" w:type="dxa"/>
            </w:tcMar>
          </w:tcPr>
          <w:p w:rsidR="003B3B77" w:rsidRDefault="0068380E">
            <w:pPr>
              <w:spacing w:after="0" w:line="288" w:lineRule="auto"/>
              <w:jc w:val="center"/>
            </w:pPr>
            <w:r>
              <w:rPr>
                <w:rFonts w:ascii="Times New Roman" w:hAnsi="Times New Roman" w:cs="Times New Roman"/>
                <w:b/>
                <w:sz w:val="24"/>
                <w:szCs w:val="24"/>
              </w:rPr>
              <w:lastRenderedPageBreak/>
              <w:t>Станция    «Анализ диагностических моделей челюстей»</w:t>
            </w:r>
          </w:p>
          <w:p w:rsidR="003B3B77" w:rsidRDefault="0068380E">
            <w:pPr>
              <w:spacing w:after="0" w:line="288" w:lineRule="auto"/>
              <w:jc w:val="center"/>
              <w:rPr>
                <w:rFonts w:ascii="Times New Roman" w:hAnsi="Times New Roman" w:cs="Times New Roman"/>
                <w:b/>
                <w:sz w:val="24"/>
                <w:szCs w:val="24"/>
              </w:rPr>
            </w:pPr>
            <w:r>
              <w:rPr>
                <w:rFonts w:ascii="Times New Roman" w:hAnsi="Times New Roman" w:cs="Times New Roman"/>
                <w:b/>
                <w:sz w:val="24"/>
                <w:szCs w:val="24"/>
              </w:rPr>
              <w:t>Образовательная организация _________________________________________________</w:t>
            </w:r>
          </w:p>
          <w:p w:rsidR="003B3B77" w:rsidRDefault="003B3B77">
            <w:pPr>
              <w:spacing w:after="0" w:line="288" w:lineRule="auto"/>
              <w:rPr>
                <w:rFonts w:ascii="Times New Roman" w:hAnsi="Times New Roman" w:cs="Times New Roman"/>
                <w:b/>
                <w:sz w:val="24"/>
                <w:szCs w:val="24"/>
              </w:rPr>
            </w:pPr>
          </w:p>
        </w:tc>
      </w:tr>
      <w:tr w:rsidR="003B3B77">
        <w:tc>
          <w:tcPr>
            <w:tcW w:w="600" w:type="dxa"/>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eastAsia="Arial" w:hAnsi="Times New Roman" w:cs="Times New Roman"/>
                <w:b/>
                <w:sz w:val="24"/>
                <w:szCs w:val="24"/>
              </w:rPr>
              <w:t>№</w:t>
            </w:r>
          </w:p>
        </w:tc>
        <w:tc>
          <w:tcPr>
            <w:tcW w:w="3744" w:type="dxa"/>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Список нерегламентированных и действий, отсутствующих в чек-листе</w:t>
            </w:r>
          </w:p>
        </w:tc>
        <w:tc>
          <w:tcPr>
            <w:tcW w:w="2277" w:type="dxa"/>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Номер аккредитуемого</w:t>
            </w:r>
          </w:p>
        </w:tc>
        <w:tc>
          <w:tcPr>
            <w:tcW w:w="1433" w:type="dxa"/>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Дата</w:t>
            </w:r>
          </w:p>
        </w:tc>
        <w:tc>
          <w:tcPr>
            <w:tcW w:w="1799" w:type="dxa"/>
            <w:shd w:val="clear" w:color="auto" w:fill="auto"/>
            <w:tcMar>
              <w:left w:w="103" w:type="dxa"/>
            </w:tcMar>
            <w:vAlign w:val="cente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Подпись члена АК</w:t>
            </w:r>
          </w:p>
        </w:tc>
      </w:tr>
      <w:tr w:rsidR="003B3B77">
        <w:tc>
          <w:tcPr>
            <w:tcW w:w="600"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3744"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2277"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433"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799"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r>
      <w:tr w:rsidR="003B3B77">
        <w:tc>
          <w:tcPr>
            <w:tcW w:w="600"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3744"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2277"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433"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799"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r>
      <w:tr w:rsidR="003B3B77">
        <w:tc>
          <w:tcPr>
            <w:tcW w:w="600" w:type="dxa"/>
            <w:shd w:val="clear" w:color="auto" w:fill="auto"/>
            <w:tcMar>
              <w:left w:w="103" w:type="dxa"/>
            </w:tcMar>
          </w:tcPr>
          <w:p w:rsidR="003B3B77" w:rsidRDefault="0068380E">
            <w:pPr>
              <w:snapToGrid w:val="0"/>
              <w:spacing w:after="0" w:line="288" w:lineRule="auto"/>
              <w:rPr>
                <w:rFonts w:ascii="Times New Roman" w:hAnsi="Times New Roman" w:cs="Times New Roman"/>
                <w:sz w:val="24"/>
                <w:szCs w:val="24"/>
              </w:rPr>
            </w:pPr>
            <w:r>
              <w:rPr>
                <w:rFonts w:ascii="Times New Roman" w:hAnsi="Times New Roman" w:cs="Times New Roman"/>
                <w:b/>
                <w:sz w:val="24"/>
                <w:szCs w:val="24"/>
              </w:rPr>
              <w:t>№</w:t>
            </w:r>
          </w:p>
        </w:tc>
        <w:tc>
          <w:tcPr>
            <w:tcW w:w="3744" w:type="dxa"/>
            <w:shd w:val="clear" w:color="auto" w:fill="auto"/>
            <w:tcMar>
              <w:left w:w="103" w:type="dxa"/>
            </w:tcMar>
          </w:tcPr>
          <w:p w:rsidR="003B3B77" w:rsidRDefault="0068380E">
            <w:pPr>
              <w:snapToGrid w:val="0"/>
              <w:spacing w:after="0" w:line="288" w:lineRule="auto"/>
              <w:jc w:val="center"/>
              <w:rPr>
                <w:rFonts w:ascii="Times New Roman" w:hAnsi="Times New Roman" w:cs="Times New Roman"/>
                <w:sz w:val="24"/>
                <w:szCs w:val="24"/>
              </w:rPr>
            </w:pPr>
            <w:r>
              <w:rPr>
                <w:rFonts w:ascii="Times New Roman" w:hAnsi="Times New Roman" w:cs="Times New Roman"/>
                <w:sz w:val="24"/>
                <w:szCs w:val="24"/>
              </w:rPr>
              <w:t>Список дополнительных действий, имеющих  значение, не отмеченных в чек-листе</w:t>
            </w:r>
          </w:p>
        </w:tc>
        <w:tc>
          <w:tcPr>
            <w:tcW w:w="2277" w:type="dxa"/>
            <w:shd w:val="clear" w:color="auto" w:fill="auto"/>
            <w:tcMar>
              <w:left w:w="103" w:type="dxa"/>
            </w:tcMa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Номер аккредитуемого</w:t>
            </w:r>
          </w:p>
        </w:tc>
        <w:tc>
          <w:tcPr>
            <w:tcW w:w="1433" w:type="dxa"/>
            <w:shd w:val="clear" w:color="auto" w:fill="auto"/>
            <w:tcMar>
              <w:left w:w="103" w:type="dxa"/>
            </w:tcMa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Дата</w:t>
            </w:r>
          </w:p>
        </w:tc>
        <w:tc>
          <w:tcPr>
            <w:tcW w:w="1799" w:type="dxa"/>
            <w:shd w:val="clear" w:color="auto" w:fill="auto"/>
            <w:tcMar>
              <w:left w:w="103" w:type="dxa"/>
            </w:tcMar>
          </w:tcPr>
          <w:p w:rsidR="003B3B77" w:rsidRDefault="0068380E">
            <w:pPr>
              <w:spacing w:after="0" w:line="288" w:lineRule="auto"/>
              <w:jc w:val="center"/>
              <w:rPr>
                <w:rFonts w:ascii="Times New Roman" w:hAnsi="Times New Roman" w:cs="Times New Roman"/>
                <w:sz w:val="24"/>
                <w:szCs w:val="24"/>
              </w:rPr>
            </w:pPr>
            <w:r>
              <w:rPr>
                <w:rFonts w:ascii="Times New Roman" w:hAnsi="Times New Roman" w:cs="Times New Roman"/>
                <w:sz w:val="24"/>
                <w:szCs w:val="24"/>
              </w:rPr>
              <w:t>Подпись члена АК</w:t>
            </w:r>
          </w:p>
        </w:tc>
      </w:tr>
      <w:tr w:rsidR="003B3B77">
        <w:tc>
          <w:tcPr>
            <w:tcW w:w="600"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3744"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2277"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433"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c>
          <w:tcPr>
            <w:tcW w:w="1799" w:type="dxa"/>
            <w:shd w:val="clear" w:color="auto" w:fill="auto"/>
            <w:tcMar>
              <w:left w:w="103" w:type="dxa"/>
            </w:tcMar>
          </w:tcPr>
          <w:p w:rsidR="003B3B77" w:rsidRDefault="003B3B77">
            <w:pPr>
              <w:snapToGrid w:val="0"/>
              <w:spacing w:after="0" w:line="288" w:lineRule="auto"/>
              <w:rPr>
                <w:rFonts w:ascii="Times New Roman" w:hAnsi="Times New Roman" w:cs="Times New Roman"/>
                <w:sz w:val="24"/>
                <w:szCs w:val="24"/>
              </w:rPr>
            </w:pPr>
          </w:p>
        </w:tc>
      </w:tr>
      <w:tr w:rsidR="003B3B77">
        <w:tc>
          <w:tcPr>
            <w:tcW w:w="9853" w:type="dxa"/>
            <w:gridSpan w:val="5"/>
            <w:shd w:val="clear" w:color="auto" w:fill="auto"/>
            <w:tcMar>
              <w:left w:w="103" w:type="dxa"/>
            </w:tcMar>
          </w:tcPr>
          <w:p w:rsidR="003B3B77" w:rsidRDefault="0068380E">
            <w:pPr>
              <w:spacing w:after="0" w:line="288" w:lineRule="auto"/>
              <w:rPr>
                <w:rFonts w:ascii="Times New Roman" w:hAnsi="Times New Roman" w:cs="Times New Roman"/>
                <w:sz w:val="24"/>
                <w:szCs w:val="24"/>
              </w:rPr>
            </w:pPr>
            <w:r>
              <w:rPr>
                <w:rFonts w:ascii="Times New Roman" w:hAnsi="Times New Roman" w:cs="Times New Roman"/>
                <w:sz w:val="24"/>
                <w:szCs w:val="24"/>
              </w:rPr>
              <w:t>Дополнительные замечания к организации станции в следующий эпизод аккредитации ____________________________________________________________________________________</w:t>
            </w:r>
          </w:p>
          <w:p w:rsidR="003B3B77" w:rsidRDefault="0068380E">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ФИО члена АК _______________         </w:t>
            </w:r>
            <w:r>
              <w:rPr>
                <w:rFonts w:ascii="Times New Roman" w:hAnsi="Times New Roman" w:cs="Times New Roman"/>
                <w:sz w:val="24"/>
                <w:szCs w:val="24"/>
              </w:rPr>
              <w:tab/>
              <w:t>Подпись ___________________</w:t>
            </w:r>
          </w:p>
          <w:p w:rsidR="003B3B77" w:rsidRDefault="003B3B77">
            <w:pPr>
              <w:spacing w:after="0" w:line="288" w:lineRule="auto"/>
              <w:rPr>
                <w:rFonts w:ascii="Times New Roman" w:hAnsi="Times New Roman" w:cs="Times New Roman"/>
                <w:b/>
                <w:sz w:val="24"/>
                <w:szCs w:val="24"/>
              </w:rPr>
            </w:pPr>
          </w:p>
        </w:tc>
      </w:tr>
    </w:tbl>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68380E">
      <w:pPr>
        <w:pStyle w:val="afd"/>
        <w:numPr>
          <w:ilvl w:val="0"/>
          <w:numId w:val="1"/>
        </w:numPr>
        <w:spacing w:after="0" w:line="288" w:lineRule="auto"/>
        <w:outlineLvl w:val="0"/>
        <w:rPr>
          <w:rFonts w:ascii="Times New Roman" w:hAnsi="Times New Roman" w:cs="Times New Roman"/>
          <w:b/>
          <w:sz w:val="24"/>
          <w:szCs w:val="24"/>
        </w:rPr>
      </w:pPr>
      <w:bookmarkStart w:id="51" w:name="_Toc516790720"/>
      <w:bookmarkEnd w:id="51"/>
      <w:r>
        <w:rPr>
          <w:rFonts w:ascii="Times New Roman" w:hAnsi="Times New Roman" w:cs="Times New Roman"/>
          <w:b/>
          <w:sz w:val="24"/>
          <w:szCs w:val="24"/>
        </w:rPr>
        <w:t>Чек-лист</w:t>
      </w:r>
    </w:p>
    <w:p w:rsidR="003B3B77" w:rsidRDefault="0068380E">
      <w:pPr>
        <w:widowControl w:val="0"/>
        <w:spacing w:after="0" w:line="288" w:lineRule="auto"/>
        <w:ind w:firstLine="357"/>
        <w:contextualSpacing/>
        <w:rPr>
          <w:rFonts w:ascii="Times New Roman" w:eastAsia="MS Mincho" w:hAnsi="Times New Roman" w:cs="Times New Roman"/>
          <w:sz w:val="24"/>
          <w:szCs w:val="24"/>
        </w:rPr>
      </w:pPr>
      <w:r>
        <w:rPr>
          <w:rFonts w:ascii="Times New Roman" w:eastAsia="MS Mincho" w:hAnsi="Times New Roman" w:cs="Times New Roman"/>
          <w:sz w:val="24"/>
          <w:szCs w:val="24"/>
        </w:rPr>
        <w:t>Находится в стадии разработки</w:t>
      </w:r>
    </w:p>
    <w:p w:rsidR="003B3B77" w:rsidRDefault="003B3B77">
      <w:pPr>
        <w:widowControl w:val="0"/>
        <w:spacing w:after="0" w:line="288" w:lineRule="auto"/>
        <w:ind w:firstLine="357"/>
        <w:contextualSpacing/>
        <w:rPr>
          <w:rFonts w:ascii="Times New Roman" w:eastAsia="MS Mincho" w:hAnsi="Times New Roman" w:cs="Times New Roman"/>
          <w:sz w:val="24"/>
          <w:szCs w:val="24"/>
        </w:rPr>
      </w:pPr>
    </w:p>
    <w:p w:rsidR="003B3B77" w:rsidRDefault="0068380E">
      <w:pPr>
        <w:pStyle w:val="afd"/>
        <w:numPr>
          <w:ilvl w:val="0"/>
          <w:numId w:val="1"/>
        </w:numPr>
        <w:spacing w:after="0" w:line="288" w:lineRule="auto"/>
        <w:ind w:left="357" w:hanging="357"/>
        <w:outlineLvl w:val="0"/>
        <w:rPr>
          <w:rFonts w:ascii="Times New Roman" w:hAnsi="Times New Roman" w:cs="Times New Roman"/>
          <w:b/>
          <w:sz w:val="24"/>
          <w:szCs w:val="24"/>
        </w:rPr>
      </w:pPr>
      <w:bookmarkStart w:id="52" w:name="_Toc516790721"/>
      <w:r>
        <w:rPr>
          <w:rFonts w:ascii="Times New Roman" w:hAnsi="Times New Roman" w:cs="Times New Roman"/>
          <w:b/>
          <w:sz w:val="24"/>
          <w:szCs w:val="24"/>
        </w:rPr>
        <w:t>Медицинская документация</w:t>
      </w:r>
      <w:bookmarkEnd w:id="52"/>
      <w:r>
        <w:rPr>
          <w:rFonts w:ascii="Times New Roman" w:hAnsi="Times New Roman" w:cs="Times New Roman"/>
          <w:b/>
          <w:sz w:val="24"/>
          <w:szCs w:val="24"/>
        </w:rPr>
        <w:t xml:space="preserve"> </w:t>
      </w:r>
    </w:p>
    <w:p w:rsidR="003B3B77" w:rsidRDefault="0068380E">
      <w:pPr>
        <w:spacing w:after="0" w:line="288" w:lineRule="auto"/>
        <w:ind w:firstLine="357"/>
        <w:contextualSpacing/>
        <w:rPr>
          <w:rFonts w:ascii="Times New Roman" w:hAnsi="Times New Roman" w:cs="Times New Roman"/>
          <w:sz w:val="24"/>
          <w:szCs w:val="24"/>
        </w:rPr>
      </w:pPr>
      <w:r>
        <w:rPr>
          <w:rFonts w:ascii="Times New Roman" w:hAnsi="Times New Roman" w:cs="Times New Roman"/>
          <w:sz w:val="24"/>
          <w:szCs w:val="24"/>
        </w:rPr>
        <w:t>Не предусмотрена</w:t>
      </w: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rPr>
          <w:rFonts w:ascii="Times New Roman" w:hAnsi="Times New Roman" w:cs="Times New Roman"/>
          <w:b/>
          <w:sz w:val="24"/>
          <w:szCs w:val="24"/>
        </w:rPr>
      </w:pPr>
    </w:p>
    <w:p w:rsidR="003B3B77" w:rsidRDefault="003B3B77">
      <w:pPr>
        <w:spacing w:after="0" w:line="288" w:lineRule="auto"/>
        <w:jc w:val="right"/>
        <w:rPr>
          <w:rFonts w:ascii="Times New Roman" w:hAnsi="Times New Roman" w:cs="Times New Roman"/>
          <w:sz w:val="24"/>
          <w:szCs w:val="24"/>
        </w:rPr>
      </w:pPr>
    </w:p>
    <w:p w:rsidR="003B3B77" w:rsidRDefault="0068380E">
      <w:pPr>
        <w:spacing w:after="0" w:line="288"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3B3B77" w:rsidRDefault="0068380E">
      <w:pPr>
        <w:pStyle w:val="afd"/>
        <w:spacing w:before="600" w:line="288" w:lineRule="auto"/>
        <w:ind w:left="-8" w:right="0"/>
        <w:outlineLvl w:val="0"/>
      </w:pPr>
      <w:r>
        <w:rPr>
          <w:rFonts w:ascii="Times New Roman" w:hAnsi="Times New Roman" w:cs="Times New Roman"/>
          <w:b/>
          <w:sz w:val="24"/>
          <w:szCs w:val="24"/>
        </w:rPr>
        <w:t>ДОПОЛНИТЕЛЬНАЯ И СПРАВОЧНАЯ ИНФОРМАЦИЯ, НЕОБХОДИМАЯ ДЛЯ РАБОТЫ НА СТАНЦИИ</w:t>
      </w:r>
    </w:p>
    <w:p w:rsidR="003B3B77" w:rsidRDefault="0068380E">
      <w:pPr>
        <w:pStyle w:val="afd"/>
        <w:spacing w:before="600" w:line="288" w:lineRule="auto"/>
        <w:ind w:left="1353" w:right="0"/>
        <w:outlineLvl w:val="0"/>
      </w:pPr>
      <w:r>
        <w:rPr>
          <w:rFonts w:ascii="Times New Roman" w:hAnsi="Times New Roman" w:cs="Times New Roman"/>
          <w:b/>
          <w:sz w:val="24"/>
          <w:szCs w:val="24"/>
        </w:rPr>
        <w:t>1.1 Анализ модели.</w:t>
      </w:r>
    </w:p>
    <w:p w:rsidR="003B3B77" w:rsidRDefault="0068380E">
      <w:pPr>
        <w:numPr>
          <w:ilvl w:val="0"/>
          <w:numId w:val="9"/>
        </w:numPr>
        <w:ind w:left="0" w:right="0" w:firstLine="0"/>
        <w:jc w:val="both"/>
      </w:pPr>
      <w:r>
        <w:rPr>
          <w:rFonts w:ascii="Times New Roman" w:hAnsi="Times New Roman" w:cs="Times New Roman"/>
          <w:sz w:val="24"/>
          <w:szCs w:val="24"/>
        </w:rPr>
        <w:t xml:space="preserve">Анализ гипсовых моделей челюстей является важным этапом в диагностике зубочелюстных аномалий и составлении плана лечения. </w:t>
      </w:r>
    </w:p>
    <w:p w:rsidR="003B3B77" w:rsidRDefault="0068380E">
      <w:pPr>
        <w:numPr>
          <w:ilvl w:val="0"/>
          <w:numId w:val="9"/>
        </w:numPr>
        <w:ind w:left="0" w:right="0" w:firstLine="0"/>
        <w:jc w:val="both"/>
      </w:pPr>
      <w:r>
        <w:rPr>
          <w:rFonts w:ascii="Times New Roman" w:hAnsi="Times New Roman" w:cs="Times New Roman"/>
          <w:sz w:val="24"/>
          <w:szCs w:val="24"/>
        </w:rPr>
        <w:t>При обследовании пациента получают оттиски, отчетливо отображающие альвеолярные части до переходной складки, с тем, чтобы отчетливо были видны апикальные базисы, небный свод, подъязычная область, зубы, уздечки языка, губ, щек.</w:t>
      </w:r>
    </w:p>
    <w:p w:rsidR="003B3B77" w:rsidRDefault="0068380E">
      <w:pPr>
        <w:numPr>
          <w:ilvl w:val="0"/>
          <w:numId w:val="9"/>
        </w:numPr>
        <w:ind w:left="0" w:right="0" w:firstLine="0"/>
        <w:jc w:val="both"/>
      </w:pPr>
      <w:r>
        <w:rPr>
          <w:rFonts w:ascii="Times New Roman" w:hAnsi="Times New Roman" w:cs="Times New Roman"/>
          <w:sz w:val="24"/>
          <w:szCs w:val="24"/>
        </w:rPr>
        <w:t>Диагностические модели челюстей должны быть выполнены из высокопрочного гипса. Цоколи оформляются таким образом, чтобы их углы соответствовали линии клыков, а основание было параллельно жевательным поверхностям зубов.  На моделях отмечают номер истории болезни, фамилия, имя, отчество пациента, дата снятия оттисков.</w:t>
      </w:r>
    </w:p>
    <w:p w:rsidR="003B3B77" w:rsidRDefault="0068380E">
      <w:pPr>
        <w:numPr>
          <w:ilvl w:val="0"/>
          <w:numId w:val="9"/>
        </w:numPr>
        <w:ind w:left="0" w:right="0" w:firstLine="0"/>
        <w:jc w:val="both"/>
      </w:pPr>
      <w:r>
        <w:rPr>
          <w:rFonts w:ascii="Times New Roman" w:hAnsi="Times New Roman" w:cs="Times New Roman"/>
          <w:sz w:val="24"/>
          <w:szCs w:val="24"/>
        </w:rPr>
        <w:t>Необходимо разделить модели в трех плоскостях (рис. 1):</w:t>
      </w:r>
    </w:p>
    <w:p w:rsidR="003B3B77" w:rsidRDefault="0068380E">
      <w:pPr>
        <w:numPr>
          <w:ilvl w:val="0"/>
          <w:numId w:val="9"/>
        </w:numPr>
        <w:ind w:left="0" w:right="0" w:firstLine="0"/>
        <w:jc w:val="both"/>
      </w:pPr>
      <w:r>
        <w:rPr>
          <w:rFonts w:ascii="Times New Roman" w:hAnsi="Times New Roman" w:cs="Times New Roman"/>
          <w:sz w:val="24"/>
          <w:szCs w:val="24"/>
        </w:rPr>
        <w:t>-срединная плоскость небного шва;</w:t>
      </w:r>
    </w:p>
    <w:p w:rsidR="003B3B77" w:rsidRDefault="0068380E">
      <w:pPr>
        <w:numPr>
          <w:ilvl w:val="0"/>
          <w:numId w:val="9"/>
        </w:numPr>
        <w:ind w:left="0" w:right="0" w:firstLine="0"/>
        <w:jc w:val="both"/>
      </w:pPr>
      <w:r>
        <w:rPr>
          <w:rFonts w:ascii="Times New Roman" w:hAnsi="Times New Roman" w:cs="Times New Roman"/>
          <w:sz w:val="24"/>
          <w:szCs w:val="24"/>
        </w:rPr>
        <w:t>-бугорковая плоскость;</w:t>
      </w:r>
    </w:p>
    <w:p w:rsidR="003B3B77" w:rsidRDefault="0068380E">
      <w:pPr>
        <w:numPr>
          <w:ilvl w:val="0"/>
          <w:numId w:val="9"/>
        </w:numPr>
        <w:ind w:left="0" w:right="0" w:firstLine="0"/>
        <w:jc w:val="both"/>
      </w:pPr>
      <w:r>
        <w:rPr>
          <w:rFonts w:ascii="Times New Roman" w:hAnsi="Times New Roman" w:cs="Times New Roman"/>
          <w:sz w:val="24"/>
          <w:szCs w:val="24"/>
        </w:rPr>
        <w:t>- окклюзионная плоскость.</w:t>
      </w:r>
    </w:p>
    <w:p w:rsidR="003B3B77" w:rsidRDefault="0068380E">
      <w:pPr>
        <w:ind w:left="1353" w:right="0"/>
        <w:jc w:val="both"/>
      </w:pPr>
      <w:r>
        <w:rPr>
          <w:rFonts w:ascii="Times New Roman" w:hAnsi="Times New Roman" w:cs="Times New Roman"/>
          <w:sz w:val="24"/>
          <w:szCs w:val="24"/>
        </w:rPr>
        <w:t>Измеряя модели, оценивают ширину и длину зубной дуги, симметрию зубных рядов, наличие места в зубном ряду, определяют отклонения единичных зубов и дисгармонию зубной дуги.</w:t>
      </w:r>
    </w:p>
    <w:p w:rsidR="003B3B77" w:rsidRDefault="003B3B77">
      <w:pPr>
        <w:ind w:left="1353"/>
        <w:jc w:val="both"/>
        <w:rPr>
          <w:rFonts w:ascii="Times New Roman" w:hAnsi="Times New Roman" w:cs="Times New Roman"/>
          <w:sz w:val="24"/>
          <w:szCs w:val="24"/>
        </w:rPr>
      </w:pPr>
    </w:p>
    <w:p w:rsidR="003B3B77" w:rsidRDefault="0068380E">
      <w:pPr>
        <w:ind w:left="1353"/>
        <w:jc w:val="center"/>
      </w:pPr>
      <w:r>
        <w:rPr>
          <w:noProof/>
        </w:rPr>
        <w:drawing>
          <wp:inline distT="0" distB="0" distL="0" distR="0">
            <wp:extent cx="3360420" cy="2185035"/>
            <wp:effectExtent l="0" t="0" r="0" b="0"/>
            <wp:docPr id="6" name="Рисунок 3" descr="C:\Users\doc819\AppData\Local\Microsoft\Windows\Temporary Internet Files\Content.IE5\EPE2OFYZ\IMG_20180412_1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C:\Users\doc819\AppData\Local\Microsoft\Windows\Temporary Internet Files\Content.IE5\EPE2OFYZ\IMG_20180412_123501.jpg"/>
                    <pic:cNvPicPr>
                      <a:picLocks noChangeAspect="1" noChangeArrowheads="1"/>
                    </pic:cNvPicPr>
                  </pic:nvPicPr>
                  <pic:blipFill>
                    <a:blip r:embed="rId14"/>
                    <a:stretch>
                      <a:fillRect/>
                    </a:stretch>
                  </pic:blipFill>
                  <pic:spPr bwMode="auto">
                    <a:xfrm>
                      <a:off x="0" y="0"/>
                      <a:ext cx="3360420" cy="2185035"/>
                    </a:xfrm>
                    <a:prstGeom prst="rect">
                      <a:avLst/>
                    </a:prstGeom>
                  </pic:spPr>
                </pic:pic>
              </a:graphicData>
            </a:graphic>
          </wp:inline>
        </w:drawing>
      </w:r>
    </w:p>
    <w:p w:rsidR="003B3B77" w:rsidRDefault="0068380E">
      <w:pPr>
        <w:ind w:left="1353"/>
        <w:jc w:val="center"/>
      </w:pPr>
      <w:r>
        <w:rPr>
          <w:rFonts w:ascii="Times New Roman" w:hAnsi="Times New Roman" w:cs="Times New Roman"/>
          <w:sz w:val="24"/>
          <w:szCs w:val="24"/>
        </w:rPr>
        <w:t>Рис. 1. Пространственные плоскости в анализе модели.</w:t>
      </w:r>
    </w:p>
    <w:p w:rsidR="003B3B77" w:rsidRDefault="003B3B77">
      <w:pPr>
        <w:tabs>
          <w:tab w:val="left" w:pos="0"/>
          <w:tab w:val="left" w:pos="709"/>
          <w:tab w:val="left" w:pos="1134"/>
          <w:tab w:val="left" w:pos="1417"/>
          <w:tab w:val="left" w:pos="2835"/>
          <w:tab w:val="left" w:pos="3686"/>
          <w:tab w:val="left" w:pos="3969"/>
          <w:tab w:val="left" w:pos="4394"/>
        </w:tabs>
        <w:ind w:left="1353"/>
        <w:contextualSpacing/>
        <w:jc w:val="both"/>
        <w:rPr>
          <w:rFonts w:ascii="Times New Roman" w:hAnsi="Times New Roman" w:cs="Times New Roman"/>
          <w:sz w:val="24"/>
          <w:szCs w:val="24"/>
        </w:rPr>
      </w:pPr>
    </w:p>
    <w:p w:rsidR="003B3B77" w:rsidRDefault="0068380E">
      <w:pPr>
        <w:pStyle w:val="aff4"/>
        <w:tabs>
          <w:tab w:val="left" w:pos="1752"/>
          <w:tab w:val="left" w:pos="2160"/>
        </w:tabs>
        <w:spacing w:after="200"/>
        <w:ind w:left="2073" w:right="0"/>
        <w:contextualSpacing/>
      </w:pPr>
      <w:r>
        <w:rPr>
          <w:rFonts w:ascii="Times New Roman" w:hAnsi="Times New Roman"/>
          <w:b/>
          <w:sz w:val="24"/>
          <w:szCs w:val="24"/>
        </w:rPr>
        <w:t xml:space="preserve">1.2. Измерение моделей по Пону </w:t>
      </w:r>
      <w:r w:rsidRPr="00F63FD5">
        <w:rPr>
          <w:rFonts w:ascii="Times New Roman" w:hAnsi="Times New Roman"/>
          <w:b/>
          <w:sz w:val="24"/>
          <w:szCs w:val="24"/>
        </w:rPr>
        <w:t>(</w:t>
      </w:r>
      <w:r>
        <w:rPr>
          <w:rFonts w:ascii="Times New Roman" w:hAnsi="Times New Roman"/>
          <w:b/>
          <w:sz w:val="24"/>
          <w:szCs w:val="24"/>
          <w:lang w:val="en-US"/>
        </w:rPr>
        <w:t>Pont</w:t>
      </w:r>
      <w:r w:rsidRPr="00F63FD5">
        <w:rPr>
          <w:rFonts w:ascii="Times New Roman" w:hAnsi="Times New Roman"/>
          <w:b/>
          <w:sz w:val="24"/>
          <w:szCs w:val="24"/>
        </w:rPr>
        <w:t>)</w:t>
      </w:r>
      <w:r>
        <w:rPr>
          <w:rFonts w:ascii="Times New Roman" w:hAnsi="Times New Roman"/>
          <w:b/>
          <w:sz w:val="24"/>
          <w:szCs w:val="24"/>
        </w:rPr>
        <w:t>.</w:t>
      </w:r>
    </w:p>
    <w:p w:rsidR="003B3B77" w:rsidRDefault="0068380E">
      <w:pPr>
        <w:pStyle w:val="aff4"/>
        <w:spacing w:after="200"/>
        <w:ind w:left="1353" w:right="0"/>
        <w:contextualSpacing/>
        <w:jc w:val="both"/>
      </w:pPr>
      <w:r>
        <w:rPr>
          <w:rFonts w:ascii="Times New Roman" w:hAnsi="Times New Roman"/>
          <w:sz w:val="24"/>
          <w:szCs w:val="24"/>
        </w:rPr>
        <w:lastRenderedPageBreak/>
        <w:t>Предложенный Поном индекс представляет собой соотношение между шириной верхних резцов и трансверзальным размером зубной дуги на высоте первых премоляров и первых моляров. Н</w:t>
      </w:r>
      <w:r>
        <w:rPr>
          <w:rFonts w:ascii="Times New Roman" w:hAnsi="Times New Roman"/>
          <w:color w:val="000000"/>
          <w:sz w:val="24"/>
          <w:szCs w:val="24"/>
        </w:rPr>
        <w:t>а зубах обозначают следующие точки (рис.2):</w:t>
      </w:r>
    </w:p>
    <w:p w:rsidR="003B3B77" w:rsidRDefault="0068380E">
      <w:pPr>
        <w:spacing w:after="0"/>
        <w:ind w:left="1353" w:right="0"/>
      </w:pPr>
      <w:r>
        <w:rPr>
          <w:rFonts w:ascii="Times New Roman" w:hAnsi="Times New Roman" w:cs="Times New Roman"/>
          <w:color w:val="000000"/>
          <w:sz w:val="24"/>
          <w:szCs w:val="24"/>
        </w:rPr>
        <w:t xml:space="preserve">на 4|4 — середину межбугорковой фиссуры; </w:t>
      </w:r>
    </w:p>
    <w:p w:rsidR="003B3B77" w:rsidRDefault="0068380E">
      <w:pPr>
        <w:spacing w:after="0"/>
        <w:ind w:left="1353" w:right="0"/>
      </w:pPr>
      <w:r>
        <w:rPr>
          <w:rFonts w:ascii="Times New Roman" w:hAnsi="Times New Roman" w:cs="Times New Roman"/>
          <w:color w:val="000000"/>
          <w:sz w:val="24"/>
          <w:szCs w:val="24"/>
        </w:rPr>
        <w:t xml:space="preserve">на 6|6 — переднее углубление межбугорковой фиссуры; </w:t>
      </w:r>
    </w:p>
    <w:p w:rsidR="003B3B77" w:rsidRDefault="0068380E">
      <w:pPr>
        <w:spacing w:after="0"/>
        <w:ind w:left="1353" w:right="0"/>
      </w:pPr>
      <w:r>
        <w:rPr>
          <w:rFonts w:ascii="Times New Roman" w:hAnsi="Times New Roman" w:cs="Times New Roman"/>
          <w:color w:val="000000"/>
          <w:sz w:val="24"/>
          <w:szCs w:val="24"/>
        </w:rPr>
        <w:t xml:space="preserve">на 4┬4 — наиболее дистальную точку ската щечного 6угpa (контактная P1 — P1 точка между премолярами); </w:t>
      </w:r>
    </w:p>
    <w:p w:rsidR="003B3B77" w:rsidRDefault="0068380E">
      <w:pPr>
        <w:spacing w:after="0"/>
        <w:ind w:left="1353" w:right="0"/>
      </w:pPr>
      <w:r>
        <w:rPr>
          <w:rFonts w:ascii="Times New Roman" w:hAnsi="Times New Roman" w:cs="Times New Roman"/>
          <w:color w:val="000000"/>
          <w:sz w:val="24"/>
          <w:szCs w:val="24"/>
        </w:rPr>
        <w:t xml:space="preserve">6┬6 — вершину заднего щечного бугра у моляров. </w:t>
      </w:r>
    </w:p>
    <w:p w:rsidR="003B3B77" w:rsidRDefault="0068380E">
      <w:pPr>
        <w:spacing w:after="0"/>
        <w:ind w:left="1353" w:right="0"/>
      </w:pPr>
      <w:r>
        <w:rPr>
          <w:rFonts w:ascii="Times New Roman" w:hAnsi="Times New Roman" w:cs="Times New Roman"/>
          <w:color w:val="000000"/>
          <w:sz w:val="24"/>
          <w:szCs w:val="24"/>
        </w:rPr>
        <w:t xml:space="preserve">Индекс Пона вычисляют по следующей формуле: </w:t>
      </w:r>
    </w:p>
    <w:p w:rsidR="003B3B77" w:rsidRPr="00F63FD5" w:rsidRDefault="003B3B77">
      <w:pPr>
        <w:spacing w:after="0"/>
        <w:ind w:left="1353" w:right="0"/>
        <w:rPr>
          <w:rFonts w:ascii="Times New Roman" w:hAnsi="Times New Roman" w:cs="Times New Roman"/>
          <w:color w:val="000000"/>
          <w:sz w:val="24"/>
          <w:szCs w:val="24"/>
        </w:rPr>
      </w:pPr>
    </w:p>
    <w:p w:rsidR="003B3B77" w:rsidRDefault="0068380E">
      <w:pPr>
        <w:spacing w:after="0"/>
        <w:ind w:left="1353" w:right="0"/>
      </w:pPr>
      <w:r>
        <w:rPr>
          <w:rFonts w:ascii="Times New Roman" w:hAnsi="Times New Roman" w:cs="Times New Roman"/>
          <w:color w:val="000000"/>
          <w:sz w:val="24"/>
          <w:szCs w:val="24"/>
        </w:rPr>
        <w:t xml:space="preserve">Премолярный           =     </w:t>
      </w:r>
      <w:r>
        <w:rPr>
          <w:rFonts w:ascii="Times New Roman" w:hAnsi="Times New Roman" w:cs="Times New Roman"/>
          <w:color w:val="000000"/>
          <w:sz w:val="24"/>
          <w:szCs w:val="24"/>
          <w:u w:val="single"/>
        </w:rPr>
        <w:t>Σширины верхних резцов (</w:t>
      </w:r>
      <w:r>
        <w:rPr>
          <w:rFonts w:ascii="Times New Roman" w:hAnsi="Times New Roman" w:cs="Times New Roman"/>
          <w:color w:val="000000"/>
          <w:sz w:val="24"/>
          <w:szCs w:val="24"/>
          <w:u w:val="single"/>
          <w:lang w:val="en-US"/>
        </w:rPr>
        <w:t>SI</w:t>
      </w:r>
      <w:r>
        <w:rPr>
          <w:rFonts w:ascii="Times New Roman" w:hAnsi="Times New Roman" w:cs="Times New Roman"/>
          <w:color w:val="000000"/>
          <w:sz w:val="24"/>
          <w:szCs w:val="24"/>
          <w:u w:val="single"/>
        </w:rPr>
        <w:t xml:space="preserve">) х 100       </w:t>
      </w:r>
      <w:r>
        <w:rPr>
          <w:rFonts w:ascii="Times New Roman" w:hAnsi="Times New Roman" w:cs="Times New Roman"/>
          <w:color w:val="000000"/>
          <w:sz w:val="24"/>
          <w:szCs w:val="24"/>
        </w:rPr>
        <w:t xml:space="preserve">    = 80 </w:t>
      </w:r>
    </w:p>
    <w:p w:rsidR="003B3B77" w:rsidRDefault="0068380E">
      <w:pPr>
        <w:spacing w:after="0"/>
        <w:ind w:left="1353" w:right="0"/>
      </w:pPr>
      <w:r>
        <w:rPr>
          <w:rFonts w:ascii="Times New Roman" w:hAnsi="Times New Roman" w:cs="Times New Roman"/>
          <w:sz w:val="24"/>
          <w:szCs w:val="24"/>
        </w:rPr>
        <w:t>Индекс Пона</w:t>
      </w:r>
      <w:r>
        <w:rPr>
          <w:rFonts w:ascii="Times New Roman" w:hAnsi="Times New Roman" w:cs="Times New Roman"/>
          <w:color w:val="000000"/>
          <w:sz w:val="24"/>
          <w:szCs w:val="24"/>
        </w:rPr>
        <w:t xml:space="preserve">                    Расстояние между премолярами</w:t>
      </w:r>
      <w:r>
        <w:rPr>
          <w:rFonts w:ascii="Times New Roman" w:hAnsi="Times New Roman"/>
          <w:color w:val="000000"/>
          <w:sz w:val="24"/>
          <w:szCs w:val="24"/>
        </w:rPr>
        <w:t xml:space="preserve"> (</w:t>
      </w:r>
      <w:r>
        <w:rPr>
          <w:rFonts w:ascii="Times New Roman" w:hAnsi="Times New Roman"/>
          <w:color w:val="000000"/>
          <w:sz w:val="24"/>
          <w:szCs w:val="24"/>
          <w:lang w:val="en-US"/>
        </w:rPr>
        <w:t>P</w:t>
      </w:r>
      <w:r>
        <w:rPr>
          <w:rFonts w:ascii="Times New Roman" w:hAnsi="Times New Roman"/>
          <w:color w:val="000000"/>
          <w:sz w:val="24"/>
          <w:szCs w:val="24"/>
        </w:rPr>
        <w:t>1-</w:t>
      </w:r>
      <w:r>
        <w:rPr>
          <w:rFonts w:ascii="Times New Roman" w:hAnsi="Times New Roman"/>
          <w:color w:val="000000"/>
          <w:sz w:val="24"/>
          <w:szCs w:val="24"/>
          <w:lang w:val="en-US"/>
        </w:rPr>
        <w:t>P</w:t>
      </w:r>
      <w:r>
        <w:rPr>
          <w:rFonts w:ascii="Times New Roman" w:hAnsi="Times New Roman"/>
          <w:color w:val="000000"/>
          <w:sz w:val="24"/>
          <w:szCs w:val="24"/>
        </w:rPr>
        <w:t>2)</w:t>
      </w:r>
    </w:p>
    <w:p w:rsidR="003B3B77" w:rsidRDefault="003B3B77">
      <w:pPr>
        <w:spacing w:after="0"/>
        <w:ind w:left="1353" w:right="0"/>
        <w:rPr>
          <w:rFonts w:ascii="Times New Roman" w:hAnsi="Times New Roman" w:cs="Times New Roman"/>
          <w:color w:val="000000"/>
          <w:sz w:val="24"/>
          <w:szCs w:val="24"/>
        </w:rPr>
      </w:pPr>
    </w:p>
    <w:p w:rsidR="003B3B77" w:rsidRDefault="0068380E">
      <w:pPr>
        <w:spacing w:after="0"/>
        <w:ind w:left="1353" w:right="0"/>
      </w:pPr>
      <w:r>
        <w:rPr>
          <w:rFonts w:ascii="Times New Roman" w:hAnsi="Times New Roman" w:cs="Times New Roman"/>
          <w:color w:val="000000"/>
          <w:sz w:val="24"/>
          <w:szCs w:val="24"/>
        </w:rPr>
        <w:t xml:space="preserve">Молярный индекс    =     </w:t>
      </w:r>
      <w:r>
        <w:rPr>
          <w:rFonts w:ascii="Times New Roman" w:hAnsi="Times New Roman" w:cs="Times New Roman"/>
          <w:color w:val="000000"/>
          <w:sz w:val="24"/>
          <w:szCs w:val="24"/>
          <w:u w:val="single"/>
        </w:rPr>
        <w:t>Σ ширины верхних резцов(</w:t>
      </w:r>
      <w:r>
        <w:rPr>
          <w:rFonts w:ascii="Times New Roman" w:hAnsi="Times New Roman" w:cs="Times New Roman"/>
          <w:color w:val="000000"/>
          <w:sz w:val="24"/>
          <w:szCs w:val="24"/>
          <w:u w:val="single"/>
          <w:lang w:val="en-US"/>
        </w:rPr>
        <w:t>SI</w:t>
      </w:r>
      <w:r>
        <w:rPr>
          <w:rFonts w:ascii="Times New Roman" w:hAnsi="Times New Roman" w:cs="Times New Roman"/>
          <w:color w:val="000000"/>
          <w:sz w:val="24"/>
          <w:szCs w:val="24"/>
          <w:u w:val="single"/>
        </w:rPr>
        <w:t xml:space="preserve">)  х 100 </w:t>
      </w:r>
      <w:r>
        <w:rPr>
          <w:rFonts w:ascii="Times New Roman" w:hAnsi="Times New Roman" w:cs="Times New Roman"/>
          <w:color w:val="000000"/>
          <w:sz w:val="24"/>
          <w:szCs w:val="24"/>
        </w:rPr>
        <w:t xml:space="preserve">         = 64</w:t>
      </w:r>
      <w:r>
        <w:rPr>
          <w:rFonts w:ascii="Times New Roman" w:hAnsi="Times New Roman" w:cs="Times New Roman"/>
          <w:color w:val="000000"/>
          <w:sz w:val="24"/>
          <w:szCs w:val="24"/>
          <w:u w:val="single"/>
        </w:rPr>
        <w:t xml:space="preserve"> </w:t>
      </w:r>
    </w:p>
    <w:p w:rsidR="003B3B77" w:rsidRDefault="0068380E">
      <w:pPr>
        <w:spacing w:after="0"/>
        <w:ind w:left="1353" w:right="0"/>
        <w:jc w:val="both"/>
      </w:pPr>
      <w:r>
        <w:rPr>
          <w:rFonts w:ascii="Times New Roman" w:hAnsi="Times New Roman" w:cs="Times New Roman"/>
          <w:color w:val="000000"/>
          <w:sz w:val="24"/>
          <w:szCs w:val="24"/>
        </w:rPr>
        <w:t xml:space="preserve">                                           Расстояние между молярами(</w:t>
      </w:r>
      <w:r>
        <w:rPr>
          <w:rFonts w:ascii="Times New Roman" w:hAnsi="Times New Roman" w:cs="Times New Roman"/>
          <w:color w:val="000000"/>
          <w:sz w:val="24"/>
          <w:szCs w:val="24"/>
          <w:lang w:val="en-US"/>
        </w:rPr>
        <w:t>M</w:t>
      </w:r>
      <w:r>
        <w:rPr>
          <w:rFonts w:ascii="Times New Roman" w:hAnsi="Times New Roman" w:cs="Times New Roman"/>
          <w:color w:val="000000"/>
          <w:sz w:val="24"/>
          <w:szCs w:val="24"/>
        </w:rPr>
        <w:t>1-</w:t>
      </w:r>
      <w:r>
        <w:rPr>
          <w:rFonts w:ascii="Times New Roman" w:hAnsi="Times New Roman" w:cs="Times New Roman"/>
          <w:color w:val="000000"/>
          <w:sz w:val="24"/>
          <w:szCs w:val="24"/>
          <w:lang w:val="en-US"/>
        </w:rPr>
        <w:t>M</w:t>
      </w:r>
      <w:r>
        <w:rPr>
          <w:rFonts w:ascii="Times New Roman" w:hAnsi="Times New Roman" w:cs="Times New Roman"/>
          <w:color w:val="000000"/>
          <w:sz w:val="24"/>
          <w:szCs w:val="24"/>
        </w:rPr>
        <w:t>2)</w:t>
      </w:r>
    </w:p>
    <w:p w:rsidR="003B3B77" w:rsidRDefault="0068380E">
      <w:pPr>
        <w:pStyle w:val="afd"/>
        <w:spacing w:before="600" w:line="288" w:lineRule="auto"/>
        <w:ind w:left="-8" w:right="0"/>
        <w:outlineLvl w:val="0"/>
      </w:pPr>
      <w:r>
        <w:rPr>
          <w:noProof/>
        </w:rPr>
        <w:drawing>
          <wp:inline distT="0" distB="0" distL="0" distR="0">
            <wp:extent cx="5448300" cy="2435860"/>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
                    <pic:cNvPicPr>
                      <a:picLocks noChangeAspect="1" noChangeArrowheads="1"/>
                    </pic:cNvPicPr>
                  </pic:nvPicPr>
                  <pic:blipFill>
                    <a:blip r:embed="rId15"/>
                    <a:stretch>
                      <a:fillRect/>
                    </a:stretch>
                  </pic:blipFill>
                  <pic:spPr bwMode="auto">
                    <a:xfrm>
                      <a:off x="0" y="0"/>
                      <a:ext cx="5448300" cy="2435860"/>
                    </a:xfrm>
                    <a:prstGeom prst="rect">
                      <a:avLst/>
                    </a:prstGeom>
                  </pic:spPr>
                </pic:pic>
              </a:graphicData>
            </a:graphic>
          </wp:inline>
        </w:drawing>
      </w:r>
    </w:p>
    <w:p w:rsidR="003B3B77" w:rsidRDefault="0068380E">
      <w:pPr>
        <w:spacing w:after="0"/>
        <w:ind w:right="0"/>
        <w:jc w:val="center"/>
      </w:pPr>
      <w:r>
        <w:rPr>
          <w:rFonts w:ascii="Times New Roman" w:hAnsi="Times New Roman" w:cs="Times New Roman"/>
          <w:sz w:val="24"/>
          <w:szCs w:val="24"/>
        </w:rPr>
        <w:t>Рис. 2. Измерительные точки по Пону на верхней (а) и нижней (б) челюстях.</w:t>
      </w:r>
    </w:p>
    <w:p w:rsidR="003B3B77" w:rsidRDefault="003B3B77">
      <w:pPr>
        <w:spacing w:after="0"/>
        <w:ind w:right="0"/>
        <w:rPr>
          <w:rFonts w:ascii="Times New Roman" w:hAnsi="Times New Roman" w:cs="Times New Roman"/>
          <w:sz w:val="24"/>
          <w:szCs w:val="24"/>
        </w:rPr>
      </w:pPr>
    </w:p>
    <w:p w:rsidR="003B3B77" w:rsidRDefault="0068380E">
      <w:pPr>
        <w:spacing w:after="0"/>
        <w:ind w:right="0"/>
      </w:pPr>
      <w:r>
        <w:rPr>
          <w:rFonts w:ascii="Times New Roman" w:hAnsi="Times New Roman"/>
          <w:color w:val="000000"/>
          <w:sz w:val="24"/>
          <w:szCs w:val="24"/>
        </w:rPr>
        <w:t>При этом сумму мезиодистальных размеров резцов верхней челюсти определяют, измеряя максимальную ширину клинической коронки на участке аппроксимальных контактных точек параллельно режущему краю. При отсутствии одного резца (травма, адентия, ретенция) следует провести измерение соответствующего зуба с противоположной стороны. В случае отсутствия обоих боковых резцов, можно вычесть 2 мм из мезиодистального размера центрального резца, либо воспользоваться индексом Тонна.</w:t>
      </w:r>
    </w:p>
    <w:p w:rsidR="003B3B77" w:rsidRDefault="0068380E">
      <w:pPr>
        <w:spacing w:after="0"/>
        <w:ind w:right="0"/>
      </w:pPr>
      <w:r>
        <w:rPr>
          <w:rFonts w:ascii="Times New Roman" w:hAnsi="Times New Roman"/>
          <w:color w:val="000000"/>
          <w:sz w:val="24"/>
          <w:szCs w:val="24"/>
        </w:rPr>
        <w:t>Согласно Тонну [</w:t>
      </w:r>
      <w:r>
        <w:rPr>
          <w:rFonts w:ascii="Times New Roman" w:hAnsi="Times New Roman"/>
          <w:color w:val="000000"/>
          <w:sz w:val="24"/>
          <w:szCs w:val="24"/>
          <w:lang w:val="en-US"/>
        </w:rPr>
        <w:t>Tonn</w:t>
      </w:r>
      <w:r>
        <w:rPr>
          <w:rFonts w:ascii="Times New Roman" w:hAnsi="Times New Roman"/>
          <w:color w:val="000000"/>
          <w:sz w:val="24"/>
          <w:szCs w:val="24"/>
        </w:rPr>
        <w:t xml:space="preserve">, </w:t>
      </w:r>
      <w:r>
        <w:rPr>
          <w:rFonts w:ascii="Times New Roman" w:hAnsi="Times New Roman"/>
          <w:color w:val="000000"/>
          <w:sz w:val="24"/>
          <w:szCs w:val="24"/>
          <w:lang w:val="en-US"/>
        </w:rPr>
        <w:t>P</w:t>
      </w:r>
      <w:r>
        <w:rPr>
          <w:rFonts w:ascii="Times New Roman" w:hAnsi="Times New Roman"/>
          <w:color w:val="000000"/>
          <w:sz w:val="24"/>
          <w:szCs w:val="24"/>
        </w:rPr>
        <w:t>., 1937] между суммами ширины постоянных верхних (</w:t>
      </w:r>
      <w:r>
        <w:rPr>
          <w:rFonts w:ascii="Times New Roman" w:hAnsi="Times New Roman"/>
          <w:color w:val="000000"/>
          <w:sz w:val="24"/>
          <w:szCs w:val="24"/>
          <w:lang w:val="en-US"/>
        </w:rPr>
        <w:t>SI</w:t>
      </w:r>
      <w:r>
        <w:rPr>
          <w:rFonts w:ascii="Times New Roman" w:hAnsi="Times New Roman"/>
          <w:color w:val="000000"/>
          <w:sz w:val="24"/>
          <w:szCs w:val="24"/>
        </w:rPr>
        <w:t>) и нижних (</w:t>
      </w:r>
      <w:r>
        <w:rPr>
          <w:rFonts w:ascii="Times New Roman" w:hAnsi="Times New Roman"/>
          <w:color w:val="000000"/>
          <w:sz w:val="24"/>
          <w:szCs w:val="24"/>
          <w:lang w:val="en-US"/>
        </w:rPr>
        <w:t>si</w:t>
      </w:r>
      <w:r>
        <w:rPr>
          <w:rFonts w:ascii="Times New Roman" w:hAnsi="Times New Roman"/>
          <w:color w:val="000000"/>
          <w:sz w:val="24"/>
          <w:szCs w:val="24"/>
        </w:rPr>
        <w:t xml:space="preserve">) резцов существует корреляция 1:0,74, включая корректирующий коэффициент </w:t>
      </w:r>
      <w:r>
        <w:rPr>
          <w:rFonts w:ascii="Times New Roman" w:hAnsi="Times New Roman"/>
          <w:color w:val="000000"/>
          <w:sz w:val="24"/>
          <w:szCs w:val="24"/>
          <w:lang w:val="en-US"/>
        </w:rPr>
        <w:t>k</w:t>
      </w:r>
      <w:r>
        <w:rPr>
          <w:rFonts w:ascii="Times New Roman" w:hAnsi="Times New Roman"/>
          <w:color w:val="000000"/>
          <w:sz w:val="24"/>
          <w:szCs w:val="24"/>
        </w:rPr>
        <w:t>. Отсюда следуют формулы для вычисления:</w:t>
      </w:r>
    </w:p>
    <w:p w:rsidR="003B3B77" w:rsidRDefault="003B3B77">
      <w:pPr>
        <w:spacing w:after="0"/>
        <w:ind w:right="0"/>
        <w:rPr>
          <w:rFonts w:ascii="Times New Roman" w:hAnsi="Times New Roman"/>
          <w:color w:val="000000"/>
          <w:sz w:val="24"/>
          <w:szCs w:val="24"/>
        </w:rPr>
      </w:pPr>
    </w:p>
    <w:p w:rsidR="003B3B77" w:rsidRDefault="0068380E">
      <w:pPr>
        <w:spacing w:after="0"/>
        <w:ind w:right="0"/>
      </w:pPr>
      <w:r>
        <w:rPr>
          <w:rFonts w:ascii="Times New Roman" w:hAnsi="Times New Roman"/>
          <w:color w:val="000000"/>
          <w:sz w:val="24"/>
          <w:szCs w:val="24"/>
          <w:lang w:val="en-US"/>
        </w:rPr>
        <w:t>SI   =  ¾  + k</w:t>
      </w:r>
    </w:p>
    <w:p w:rsidR="003B3B77" w:rsidRDefault="003B3B77">
      <w:pPr>
        <w:spacing w:after="0"/>
        <w:ind w:right="0"/>
        <w:rPr>
          <w:rFonts w:ascii="Times New Roman" w:hAnsi="Times New Roman"/>
          <w:color w:val="000000"/>
          <w:sz w:val="24"/>
          <w:szCs w:val="24"/>
          <w:lang w:val="en-US"/>
        </w:rPr>
      </w:pPr>
    </w:p>
    <w:p w:rsidR="003B3B77" w:rsidRDefault="0068380E">
      <w:pPr>
        <w:spacing w:after="0"/>
        <w:ind w:right="0"/>
      </w:pPr>
      <w:r>
        <w:rPr>
          <w:rFonts w:ascii="Times New Roman" w:hAnsi="Times New Roman"/>
          <w:color w:val="000000"/>
          <w:sz w:val="24"/>
          <w:szCs w:val="24"/>
          <w:lang w:val="en-US"/>
        </w:rPr>
        <w:t>¾ (SI – k) = si</w:t>
      </w:r>
    </w:p>
    <w:p w:rsidR="003B3B77" w:rsidRDefault="003B3B77">
      <w:pPr>
        <w:spacing w:after="0"/>
        <w:ind w:right="0"/>
        <w:rPr>
          <w:rFonts w:ascii="Times New Roman" w:hAnsi="Times New Roman"/>
          <w:color w:val="000000"/>
          <w:sz w:val="24"/>
          <w:szCs w:val="24"/>
          <w:lang w:val="en-US"/>
        </w:rPr>
      </w:pPr>
    </w:p>
    <w:p w:rsidR="003B3B77" w:rsidRDefault="0068380E">
      <w:pPr>
        <w:spacing w:after="0"/>
        <w:ind w:right="0"/>
      </w:pPr>
      <w:r>
        <w:rPr>
          <w:rFonts w:ascii="Times New Roman" w:hAnsi="Times New Roman" w:cs="Times New Roman"/>
          <w:color w:val="000000"/>
          <w:sz w:val="24"/>
          <w:szCs w:val="24"/>
        </w:rPr>
        <w:lastRenderedPageBreak/>
        <w:t xml:space="preserve">Коэффициент </w:t>
      </w:r>
      <w:r>
        <w:rPr>
          <w:rFonts w:ascii="Times New Roman" w:hAnsi="Times New Roman" w:cs="Times New Roman"/>
          <w:color w:val="000000"/>
          <w:sz w:val="24"/>
          <w:szCs w:val="24"/>
          <w:lang w:val="en-US"/>
        </w:rPr>
        <w:t>k</w:t>
      </w:r>
      <w:r>
        <w:rPr>
          <w:rFonts w:ascii="Times New Roman" w:hAnsi="Times New Roman" w:cs="Times New Roman"/>
          <w:color w:val="000000"/>
          <w:sz w:val="24"/>
          <w:szCs w:val="24"/>
        </w:rPr>
        <w:t xml:space="preserve"> = 0,4 при </w:t>
      </w:r>
      <w:r>
        <w:rPr>
          <w:rFonts w:ascii="Times New Roman" w:hAnsi="Times New Roman" w:cs="Times New Roman"/>
          <w:color w:val="000000"/>
          <w:sz w:val="24"/>
          <w:szCs w:val="24"/>
          <w:lang w:val="en-US"/>
        </w:rPr>
        <w:t>SI</w:t>
      </w:r>
      <w:r>
        <w:rPr>
          <w:rFonts w:ascii="Times New Roman" w:hAnsi="Times New Roman" w:cs="Times New Roman"/>
          <w:color w:val="000000"/>
          <w:sz w:val="24"/>
          <w:szCs w:val="24"/>
        </w:rPr>
        <w:t xml:space="preserve"> &lt; 22,2 мм; </w:t>
      </w:r>
      <w:r>
        <w:rPr>
          <w:rFonts w:ascii="Times New Roman" w:hAnsi="Times New Roman" w:cs="Times New Roman"/>
          <w:color w:val="000000"/>
          <w:sz w:val="24"/>
          <w:szCs w:val="24"/>
          <w:lang w:val="en-US"/>
        </w:rPr>
        <w:t>k</w:t>
      </w:r>
      <w:r>
        <w:rPr>
          <w:rFonts w:ascii="Times New Roman" w:hAnsi="Times New Roman" w:cs="Times New Roman"/>
          <w:color w:val="000000"/>
          <w:sz w:val="24"/>
          <w:szCs w:val="24"/>
        </w:rPr>
        <w:t xml:space="preserve"> = 0,5 при </w:t>
      </w:r>
      <w:r>
        <w:rPr>
          <w:rFonts w:ascii="Times New Roman" w:hAnsi="Times New Roman" w:cs="Times New Roman"/>
          <w:color w:val="000000"/>
          <w:sz w:val="24"/>
          <w:szCs w:val="24"/>
          <w:lang w:val="en-US"/>
        </w:rPr>
        <w:t>SI</w:t>
      </w:r>
      <w:r>
        <w:rPr>
          <w:rFonts w:ascii="Times New Roman" w:hAnsi="Times New Roman" w:cs="Times New Roman"/>
          <w:color w:val="000000"/>
          <w:sz w:val="24"/>
          <w:szCs w:val="24"/>
        </w:rPr>
        <w:t xml:space="preserve"> от 22,2 до 28,1 мм; </w:t>
      </w:r>
      <w:r>
        <w:rPr>
          <w:rFonts w:ascii="Times New Roman" w:hAnsi="Times New Roman" w:cs="Times New Roman"/>
          <w:color w:val="000000"/>
          <w:sz w:val="24"/>
          <w:szCs w:val="24"/>
          <w:lang w:val="en-US"/>
        </w:rPr>
        <w:t>k</w:t>
      </w:r>
      <w:r>
        <w:rPr>
          <w:rFonts w:ascii="Times New Roman" w:hAnsi="Times New Roman" w:cs="Times New Roman"/>
          <w:color w:val="000000"/>
          <w:sz w:val="24"/>
          <w:szCs w:val="24"/>
        </w:rPr>
        <w:t xml:space="preserve"> = 0,6 при </w:t>
      </w:r>
      <w:r>
        <w:rPr>
          <w:rFonts w:ascii="Times New Roman" w:hAnsi="Times New Roman" w:cs="Times New Roman"/>
          <w:color w:val="000000"/>
          <w:sz w:val="24"/>
          <w:szCs w:val="24"/>
          <w:lang w:val="en-US"/>
        </w:rPr>
        <w:t>SI</w:t>
      </w:r>
      <w:r>
        <w:rPr>
          <w:rFonts w:ascii="Times New Roman" w:hAnsi="Times New Roman" w:cs="Times New Roman"/>
          <w:color w:val="000000"/>
          <w:sz w:val="24"/>
          <w:szCs w:val="24"/>
        </w:rPr>
        <w:t xml:space="preserve"> &gt; 28,2 мм. В таблице 1 приведены соотношения между суммой ширины верхнего и нижнего постоянных резцов (табл. 7).</w:t>
      </w:r>
    </w:p>
    <w:p w:rsidR="003B3B77" w:rsidRDefault="003B3B77">
      <w:pPr>
        <w:spacing w:after="0"/>
        <w:ind w:right="0"/>
        <w:rPr>
          <w:rFonts w:ascii="Times New Roman" w:hAnsi="Times New Roman" w:cs="Times New Roman"/>
          <w:color w:val="000000"/>
          <w:sz w:val="24"/>
          <w:szCs w:val="24"/>
        </w:rPr>
      </w:pPr>
    </w:p>
    <w:p w:rsidR="003B3B77" w:rsidRDefault="003B3B77">
      <w:pPr>
        <w:spacing w:after="0"/>
        <w:ind w:right="0"/>
        <w:rPr>
          <w:rFonts w:ascii="Times New Roman" w:hAnsi="Times New Roman" w:cs="Times New Roman"/>
          <w:color w:val="000000"/>
          <w:sz w:val="24"/>
          <w:szCs w:val="24"/>
        </w:rPr>
      </w:pPr>
    </w:p>
    <w:p w:rsidR="003B3B77" w:rsidRDefault="0068380E">
      <w:pPr>
        <w:spacing w:after="0"/>
        <w:ind w:right="0"/>
        <w:jc w:val="right"/>
      </w:pPr>
      <w:r>
        <w:rPr>
          <w:rFonts w:ascii="Times New Roman" w:hAnsi="Times New Roman" w:cs="Times New Roman"/>
          <w:color w:val="000000"/>
          <w:sz w:val="24"/>
          <w:szCs w:val="24"/>
        </w:rPr>
        <w:t xml:space="preserve">Таблица 7. </w:t>
      </w:r>
    </w:p>
    <w:p w:rsidR="003B3B77" w:rsidRDefault="0068380E">
      <w:pPr>
        <w:spacing w:after="0"/>
        <w:ind w:right="0"/>
        <w:jc w:val="center"/>
      </w:pPr>
      <w:r>
        <w:rPr>
          <w:rFonts w:ascii="Times New Roman" w:hAnsi="Times New Roman" w:cs="Times New Roman"/>
          <w:color w:val="000000"/>
          <w:sz w:val="24"/>
          <w:szCs w:val="24"/>
        </w:rPr>
        <w:t>Сумма ширины резцов для верхней и нижней челюстей.</w:t>
      </w:r>
    </w:p>
    <w:p w:rsidR="003B3B77" w:rsidRDefault="003B3B77">
      <w:pPr>
        <w:spacing w:after="0"/>
        <w:ind w:right="0"/>
        <w:jc w:val="right"/>
        <w:rPr>
          <w:rFonts w:ascii="Times New Roman" w:hAnsi="Times New Roman" w:cs="Times New Roman"/>
          <w:color w:val="000000"/>
          <w:sz w:val="24"/>
          <w:szCs w:val="24"/>
        </w:rPr>
      </w:pPr>
    </w:p>
    <w:tbl>
      <w:tblPr>
        <w:tblStyle w:val="aff7"/>
        <w:tblW w:w="9851" w:type="dxa"/>
        <w:tblInd w:w="-10" w:type="dxa"/>
        <w:tblCellMar>
          <w:left w:w="98" w:type="dxa"/>
        </w:tblCellMar>
        <w:tblLook w:val="04A0" w:firstRow="1" w:lastRow="0" w:firstColumn="1" w:lastColumn="0" w:noHBand="0" w:noVBand="1"/>
      </w:tblPr>
      <w:tblGrid>
        <w:gridCol w:w="986"/>
        <w:gridCol w:w="985"/>
        <w:gridCol w:w="985"/>
        <w:gridCol w:w="985"/>
        <w:gridCol w:w="985"/>
        <w:gridCol w:w="985"/>
        <w:gridCol w:w="985"/>
        <w:gridCol w:w="986"/>
        <w:gridCol w:w="986"/>
        <w:gridCol w:w="983"/>
      </w:tblGrid>
      <w:tr w:rsidR="003B3B77">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SI</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27</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28</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29</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30</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31</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32</w:t>
            </w:r>
          </w:p>
        </w:tc>
        <w:tc>
          <w:tcPr>
            <w:tcW w:w="986"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33</w:t>
            </w:r>
          </w:p>
        </w:tc>
        <w:tc>
          <w:tcPr>
            <w:tcW w:w="986"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34</w:t>
            </w:r>
          </w:p>
        </w:tc>
        <w:tc>
          <w:tcPr>
            <w:tcW w:w="983"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35</w:t>
            </w:r>
          </w:p>
        </w:tc>
      </w:tr>
      <w:tr w:rsidR="003B3B77">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si</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lang w:val="en-US"/>
              </w:rPr>
              <w:t>20</w:t>
            </w:r>
            <w:r>
              <w:rPr>
                <w:rFonts w:ascii="Times New Roman" w:hAnsi="Times New Roman"/>
                <w:color w:val="000000"/>
                <w:sz w:val="24"/>
                <w:szCs w:val="24"/>
              </w:rPr>
              <w:t>,0</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rPr>
              <w:t>20,7</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rPr>
              <w:t>21,15</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rPr>
              <w:t>22,2</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rPr>
              <w:t>23,0</w:t>
            </w:r>
          </w:p>
        </w:tc>
        <w:tc>
          <w:tcPr>
            <w:tcW w:w="985" w:type="dxa"/>
            <w:shd w:val="clear" w:color="auto" w:fill="auto"/>
            <w:tcMar>
              <w:left w:w="98" w:type="dxa"/>
            </w:tcMar>
          </w:tcPr>
          <w:p w:rsidR="003B3B77" w:rsidRDefault="0068380E">
            <w:pPr>
              <w:spacing w:after="0"/>
              <w:ind w:right="0"/>
            </w:pPr>
            <w:r>
              <w:rPr>
                <w:rFonts w:ascii="Times New Roman" w:hAnsi="Times New Roman"/>
                <w:color w:val="000000"/>
                <w:sz w:val="24"/>
                <w:szCs w:val="24"/>
              </w:rPr>
              <w:t>23,7</w:t>
            </w:r>
          </w:p>
        </w:tc>
        <w:tc>
          <w:tcPr>
            <w:tcW w:w="986" w:type="dxa"/>
            <w:shd w:val="clear" w:color="auto" w:fill="auto"/>
            <w:tcMar>
              <w:left w:w="98" w:type="dxa"/>
            </w:tcMar>
          </w:tcPr>
          <w:p w:rsidR="003B3B77" w:rsidRDefault="0068380E">
            <w:pPr>
              <w:spacing w:after="0"/>
              <w:ind w:right="0"/>
            </w:pPr>
            <w:r>
              <w:rPr>
                <w:rFonts w:ascii="Times New Roman" w:hAnsi="Times New Roman"/>
                <w:color w:val="000000"/>
                <w:sz w:val="24"/>
                <w:szCs w:val="24"/>
              </w:rPr>
              <w:t>24,4</w:t>
            </w:r>
          </w:p>
        </w:tc>
        <w:tc>
          <w:tcPr>
            <w:tcW w:w="986" w:type="dxa"/>
            <w:shd w:val="clear" w:color="auto" w:fill="auto"/>
            <w:tcMar>
              <w:left w:w="98" w:type="dxa"/>
            </w:tcMar>
          </w:tcPr>
          <w:p w:rsidR="003B3B77" w:rsidRDefault="0068380E">
            <w:pPr>
              <w:spacing w:after="0"/>
              <w:ind w:right="0"/>
            </w:pPr>
            <w:r>
              <w:rPr>
                <w:rFonts w:ascii="Times New Roman" w:hAnsi="Times New Roman"/>
                <w:color w:val="000000"/>
                <w:sz w:val="24"/>
                <w:szCs w:val="24"/>
              </w:rPr>
              <w:t>25,2</w:t>
            </w:r>
          </w:p>
        </w:tc>
        <w:tc>
          <w:tcPr>
            <w:tcW w:w="983" w:type="dxa"/>
            <w:shd w:val="clear" w:color="auto" w:fill="auto"/>
            <w:tcMar>
              <w:left w:w="98" w:type="dxa"/>
            </w:tcMar>
          </w:tcPr>
          <w:p w:rsidR="003B3B77" w:rsidRDefault="0068380E">
            <w:pPr>
              <w:spacing w:after="0"/>
              <w:ind w:right="0"/>
            </w:pPr>
            <w:r>
              <w:rPr>
                <w:rFonts w:ascii="Times New Roman" w:hAnsi="Times New Roman"/>
                <w:color w:val="000000"/>
                <w:sz w:val="24"/>
                <w:szCs w:val="24"/>
              </w:rPr>
              <w:t>26,0</w:t>
            </w:r>
          </w:p>
        </w:tc>
      </w:tr>
    </w:tbl>
    <w:p w:rsidR="003B3B77" w:rsidRDefault="003B3B77">
      <w:pPr>
        <w:spacing w:after="0" w:line="288" w:lineRule="auto"/>
        <w:ind w:right="0"/>
        <w:jc w:val="both"/>
        <w:outlineLvl w:val="0"/>
        <w:rPr>
          <w:rFonts w:ascii="Times New Roman" w:hAnsi="Times New Roman"/>
          <w:color w:val="000000"/>
          <w:sz w:val="24"/>
          <w:szCs w:val="24"/>
        </w:rPr>
      </w:pPr>
    </w:p>
    <w:p w:rsidR="003B3B77" w:rsidRDefault="0068380E">
      <w:pPr>
        <w:spacing w:after="0"/>
        <w:ind w:right="0"/>
      </w:pPr>
      <w:r>
        <w:rPr>
          <w:rFonts w:ascii="Times New Roman" w:hAnsi="Times New Roman"/>
          <w:color w:val="000000"/>
          <w:sz w:val="24"/>
          <w:szCs w:val="24"/>
        </w:rPr>
        <w:t>Для практического применения Пон составил таблицу расстояний между премолярами и молярами при различной ширине четырех верхних резцов (табл. 8). Для нижней челюсти сумма поперечных размеров четырех резцов и соответствующее расстояние между премолярами (</w:t>
      </w:r>
      <w:r>
        <w:rPr>
          <w:rFonts w:ascii="Times New Roman" w:hAnsi="Times New Roman"/>
          <w:color w:val="000000"/>
          <w:sz w:val="24"/>
          <w:szCs w:val="24"/>
          <w:lang w:val="en-US"/>
        </w:rPr>
        <w:t>P</w:t>
      </w:r>
      <w:r w:rsidRPr="00F63FD5">
        <w:rPr>
          <w:rFonts w:ascii="Times New Roman" w:hAnsi="Times New Roman"/>
          <w:color w:val="000000"/>
          <w:sz w:val="24"/>
          <w:szCs w:val="24"/>
        </w:rPr>
        <w:t>1-</w:t>
      </w:r>
      <w:r>
        <w:rPr>
          <w:rFonts w:ascii="Times New Roman" w:hAnsi="Times New Roman"/>
          <w:color w:val="000000"/>
          <w:sz w:val="24"/>
          <w:szCs w:val="24"/>
          <w:lang w:val="en-US"/>
        </w:rPr>
        <w:t>P</w:t>
      </w:r>
      <w:r w:rsidRPr="00F63FD5">
        <w:rPr>
          <w:rFonts w:ascii="Times New Roman" w:hAnsi="Times New Roman"/>
          <w:color w:val="000000"/>
          <w:sz w:val="24"/>
          <w:szCs w:val="24"/>
        </w:rPr>
        <w:t xml:space="preserve">2) </w:t>
      </w:r>
      <w:r>
        <w:rPr>
          <w:rFonts w:ascii="Times New Roman" w:hAnsi="Times New Roman"/>
          <w:color w:val="000000"/>
          <w:sz w:val="24"/>
          <w:szCs w:val="24"/>
        </w:rPr>
        <w:t>и молярами (</w:t>
      </w:r>
      <w:r>
        <w:rPr>
          <w:rFonts w:ascii="Times New Roman" w:hAnsi="Times New Roman"/>
          <w:color w:val="000000"/>
          <w:sz w:val="24"/>
          <w:szCs w:val="24"/>
          <w:lang w:val="en-US"/>
        </w:rPr>
        <w:t>M</w:t>
      </w:r>
      <w:r w:rsidRPr="00F63FD5">
        <w:rPr>
          <w:rFonts w:ascii="Times New Roman" w:hAnsi="Times New Roman"/>
          <w:color w:val="000000"/>
          <w:sz w:val="24"/>
          <w:szCs w:val="24"/>
        </w:rPr>
        <w:t>1-</w:t>
      </w:r>
      <w:r>
        <w:rPr>
          <w:rFonts w:ascii="Times New Roman" w:hAnsi="Times New Roman"/>
          <w:color w:val="000000"/>
          <w:sz w:val="24"/>
          <w:szCs w:val="24"/>
          <w:lang w:val="en-US"/>
        </w:rPr>
        <w:t>M</w:t>
      </w:r>
      <w:r w:rsidRPr="00F63FD5">
        <w:rPr>
          <w:rFonts w:ascii="Times New Roman" w:hAnsi="Times New Roman"/>
          <w:color w:val="000000"/>
          <w:sz w:val="24"/>
          <w:szCs w:val="24"/>
        </w:rPr>
        <w:t xml:space="preserve">2) </w:t>
      </w:r>
      <w:r>
        <w:rPr>
          <w:rFonts w:ascii="Times New Roman" w:hAnsi="Times New Roman"/>
          <w:color w:val="000000"/>
          <w:sz w:val="24"/>
          <w:szCs w:val="24"/>
        </w:rPr>
        <w:t>берут из таблицы верхней челюсти.</w:t>
      </w:r>
    </w:p>
    <w:p w:rsidR="003B3B77" w:rsidRDefault="003B3B77">
      <w:pPr>
        <w:spacing w:after="0"/>
        <w:ind w:right="0"/>
        <w:rPr>
          <w:rFonts w:ascii="Times New Roman" w:hAnsi="Times New Roman"/>
          <w:color w:val="000000"/>
          <w:sz w:val="24"/>
          <w:szCs w:val="24"/>
        </w:rPr>
      </w:pPr>
    </w:p>
    <w:p w:rsidR="003B3B77" w:rsidRDefault="0068380E">
      <w:pPr>
        <w:spacing w:after="0" w:line="288" w:lineRule="auto"/>
        <w:ind w:right="0"/>
        <w:jc w:val="right"/>
        <w:outlineLvl w:val="0"/>
        <w:rPr>
          <w:rFonts w:ascii="Times New Roman" w:hAnsi="Times New Roman"/>
          <w:color w:val="000000"/>
          <w:sz w:val="24"/>
          <w:szCs w:val="24"/>
        </w:rPr>
      </w:pPr>
      <w:r>
        <w:rPr>
          <w:rFonts w:ascii="Times New Roman" w:hAnsi="Times New Roman"/>
          <w:color w:val="000000"/>
          <w:sz w:val="24"/>
          <w:szCs w:val="24"/>
        </w:rPr>
        <w:t xml:space="preserve">       Таблица 8. </w:t>
      </w:r>
    </w:p>
    <w:p w:rsidR="003B3B77" w:rsidRDefault="0068380E">
      <w:pPr>
        <w:spacing w:after="0" w:line="288" w:lineRule="auto"/>
        <w:ind w:right="0"/>
        <w:jc w:val="center"/>
        <w:outlineLvl w:val="0"/>
        <w:rPr>
          <w:rFonts w:ascii="Times New Roman" w:hAnsi="Times New Roman"/>
          <w:color w:val="000000"/>
          <w:sz w:val="24"/>
          <w:szCs w:val="24"/>
        </w:rPr>
      </w:pPr>
      <w:r>
        <w:rPr>
          <w:rFonts w:ascii="Times New Roman" w:hAnsi="Times New Roman"/>
          <w:color w:val="000000"/>
          <w:sz w:val="24"/>
          <w:szCs w:val="24"/>
        </w:rPr>
        <w:t>Стандартные значения для передней и задней ширины зубной дуги по Пону.</w:t>
      </w:r>
    </w:p>
    <w:p w:rsidR="003B3B77" w:rsidRDefault="003B3B77">
      <w:pPr>
        <w:spacing w:after="0" w:line="288" w:lineRule="auto"/>
        <w:ind w:right="0"/>
        <w:jc w:val="both"/>
        <w:outlineLvl w:val="0"/>
        <w:rPr>
          <w:rFonts w:ascii="Times New Roman" w:hAnsi="Times New Roman"/>
          <w:color w:val="000000"/>
          <w:sz w:val="24"/>
          <w:szCs w:val="24"/>
        </w:rPr>
      </w:pPr>
    </w:p>
    <w:tbl>
      <w:tblPr>
        <w:tblStyle w:val="aff7"/>
        <w:tblW w:w="9853" w:type="dxa"/>
        <w:tblInd w:w="-10" w:type="dxa"/>
        <w:tblCellMar>
          <w:left w:w="98" w:type="dxa"/>
        </w:tblCellMar>
        <w:tblLook w:val="04A0" w:firstRow="1" w:lastRow="0" w:firstColumn="1" w:lastColumn="0" w:noHBand="0" w:noVBand="1"/>
      </w:tblPr>
      <w:tblGrid>
        <w:gridCol w:w="3284"/>
        <w:gridCol w:w="3284"/>
        <w:gridCol w:w="3285"/>
      </w:tblGrid>
      <w:tr w:rsidR="003B3B77">
        <w:tc>
          <w:tcPr>
            <w:tcW w:w="3284" w:type="dxa"/>
            <w:shd w:val="clear" w:color="auto" w:fill="auto"/>
            <w:tcMar>
              <w:left w:w="98" w:type="dxa"/>
            </w:tcMar>
          </w:tcPr>
          <w:p w:rsidR="003B3B77" w:rsidRDefault="0068380E">
            <w:pPr>
              <w:spacing w:after="0"/>
              <w:ind w:right="0"/>
              <w:jc w:val="center"/>
            </w:pPr>
            <w:r>
              <w:rPr>
                <w:rFonts w:ascii="Times New Roman" w:hAnsi="Times New Roman"/>
                <w:color w:val="000000"/>
                <w:sz w:val="24"/>
                <w:szCs w:val="24"/>
                <w:lang w:val="en-US"/>
              </w:rPr>
              <w:t>SI</w:t>
            </w:r>
          </w:p>
        </w:tc>
        <w:tc>
          <w:tcPr>
            <w:tcW w:w="3284" w:type="dxa"/>
            <w:shd w:val="clear" w:color="auto" w:fill="auto"/>
            <w:tcMar>
              <w:left w:w="98" w:type="dxa"/>
            </w:tcMar>
          </w:tcPr>
          <w:p w:rsidR="003B3B77" w:rsidRDefault="0068380E">
            <w:pPr>
              <w:spacing w:after="0"/>
              <w:ind w:right="0"/>
              <w:jc w:val="center"/>
            </w:pPr>
            <w:r>
              <w:rPr>
                <w:rFonts w:ascii="Times New Roman" w:hAnsi="Times New Roman"/>
                <w:color w:val="000000"/>
                <w:sz w:val="24"/>
                <w:szCs w:val="24"/>
                <w:lang w:val="en-US"/>
              </w:rPr>
              <w:t>P1-P2</w:t>
            </w:r>
          </w:p>
        </w:tc>
        <w:tc>
          <w:tcPr>
            <w:tcW w:w="3285" w:type="dxa"/>
            <w:shd w:val="clear" w:color="auto" w:fill="auto"/>
            <w:tcMar>
              <w:left w:w="98" w:type="dxa"/>
            </w:tcMar>
          </w:tcPr>
          <w:p w:rsidR="003B3B77" w:rsidRDefault="0068380E">
            <w:pPr>
              <w:spacing w:after="0"/>
              <w:ind w:right="0"/>
              <w:jc w:val="center"/>
            </w:pPr>
            <w:r>
              <w:rPr>
                <w:rFonts w:ascii="Times New Roman" w:hAnsi="Times New Roman"/>
                <w:color w:val="000000"/>
                <w:sz w:val="24"/>
                <w:szCs w:val="24"/>
                <w:lang w:val="en-US"/>
              </w:rPr>
              <w:t>M1-M2</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25,0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31,0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39,0</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25,5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32,0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39,8</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26,0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32,5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40,9</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26,5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33,0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41,5</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27,0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33,5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42,5</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27,5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34,0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42,96</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28,0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35,0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44,0</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28,5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35,5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44,5</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29,0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36,0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45,5</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29,5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37,0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46,0</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30,0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37,5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46,87</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30,5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38,0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47,6</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31,0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39,0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48,4</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31,5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39,5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49,2</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32,0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40,0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50,0</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32,5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40,5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50,8</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33,0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41,0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51,5</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33,5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42,0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52,3</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34,0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43,0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53,0</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34,5</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43,5</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53,9</w:t>
            </w:r>
          </w:p>
        </w:tc>
      </w:tr>
      <w:tr w:rsidR="003B3B77">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35,0</w:t>
            </w:r>
          </w:p>
        </w:tc>
        <w:tc>
          <w:tcPr>
            <w:tcW w:w="3284" w:type="dxa"/>
            <w:shd w:val="clear" w:color="auto" w:fill="auto"/>
            <w:tcMar>
              <w:left w:w="98" w:type="dxa"/>
            </w:tcMar>
          </w:tcPr>
          <w:p w:rsidR="003B3B77" w:rsidRDefault="0068380E">
            <w:pPr>
              <w:spacing w:after="0"/>
              <w:ind w:right="0"/>
            </w:pPr>
            <w:r>
              <w:rPr>
                <w:rFonts w:ascii="Times New Roman" w:hAnsi="Times New Roman"/>
                <w:color w:val="000000"/>
                <w:sz w:val="24"/>
                <w:szCs w:val="24"/>
              </w:rPr>
              <w:t>44,0</w:t>
            </w:r>
          </w:p>
        </w:tc>
        <w:tc>
          <w:tcPr>
            <w:tcW w:w="3285" w:type="dxa"/>
            <w:shd w:val="clear" w:color="auto" w:fill="auto"/>
            <w:tcMar>
              <w:left w:w="98" w:type="dxa"/>
            </w:tcMar>
          </w:tcPr>
          <w:p w:rsidR="003B3B77" w:rsidRDefault="0068380E">
            <w:pPr>
              <w:spacing w:after="0"/>
              <w:ind w:right="0"/>
            </w:pPr>
            <w:r>
              <w:rPr>
                <w:rFonts w:ascii="Times New Roman" w:hAnsi="Times New Roman"/>
                <w:color w:val="000000"/>
                <w:sz w:val="24"/>
                <w:szCs w:val="24"/>
              </w:rPr>
              <w:t>54,5</w:t>
            </w:r>
          </w:p>
        </w:tc>
      </w:tr>
    </w:tbl>
    <w:p w:rsidR="003B3B77" w:rsidRDefault="003B3B77"/>
    <w:p w:rsidR="003B3B77" w:rsidRDefault="0068380E">
      <w:pPr>
        <w:pStyle w:val="Default"/>
      </w:pPr>
      <w:r>
        <w:rPr>
          <w:rFonts w:eastAsia="Times New Roman;Times New Roman" w:cs="Times New Roman;Times New Roman"/>
          <w:b/>
          <w:bCs/>
        </w:rPr>
        <w:t>1.3 Метод Коркгауза (Korkhaus).</w:t>
      </w:r>
    </w:p>
    <w:p w:rsidR="003B3B77" w:rsidRDefault="003B3B77">
      <w:pPr>
        <w:pStyle w:val="Default"/>
        <w:rPr>
          <w:rFonts w:eastAsia="Times New Roman;Times New Roman" w:cs="Times New Roman;Times New Roman"/>
          <w:b/>
          <w:bCs/>
        </w:rPr>
      </w:pPr>
    </w:p>
    <w:p w:rsidR="003B3B77" w:rsidRDefault="0068380E">
      <w:pPr>
        <w:pStyle w:val="Default"/>
      </w:pPr>
      <w:r>
        <w:rPr>
          <w:rFonts w:eastAsia="Times New Roman;Times New Roman" w:cs="Times New Roman;Times New Roman"/>
        </w:rPr>
        <w:t>Измерение длины переднего отрезка зубных дуг (Korkhaus) —дополнение к методике Пона (рис. 3, табл. 9).</w:t>
      </w:r>
    </w:p>
    <w:p w:rsidR="003B3B77" w:rsidRDefault="0068380E">
      <w:pPr>
        <w:pStyle w:val="Default"/>
      </w:pPr>
      <w:r>
        <w:rPr>
          <w:rFonts w:eastAsia="Times New Roman;Times New Roman" w:cs="Times New Roman;Times New Roman"/>
        </w:rPr>
        <w:lastRenderedPageBreak/>
        <w:t>Измерения по Коркгаузу полезны при изучении аномалий, связанных с недоразвитием переднего участка челюстей, с вестибулярным отклонением или небным наклоном передних зубов. На модели верхней челюсти находят 2 точки, для этого между центральными резцами с вестибулярной стороны ставят на режущем крае точку. Другую точку обозначают на месте пересечения срединной линии с линией, соединяющей точки Пона на первых премолярах. Этот отрезок – длина переднего отдела верхней зубной дуги. На нижней челюсти длину переднего отрезка высчитывают путем вычитания 2 мм из величины переднего отрезка верхней зубной дуги (толщина режущего края верхних центральных резцов) в случае плотного контакта передних зубов.</w:t>
      </w:r>
    </w:p>
    <w:p w:rsidR="003B3B77" w:rsidRDefault="003B3B77">
      <w:pPr>
        <w:pStyle w:val="Default"/>
        <w:rPr>
          <w:rFonts w:eastAsia="Times New Roman;Times New Roman" w:cs="Times New Roman;Times New Roman"/>
        </w:rPr>
      </w:pPr>
    </w:p>
    <w:p w:rsidR="003B3B77" w:rsidRDefault="003B3B77">
      <w:pPr>
        <w:pStyle w:val="Default"/>
        <w:rPr>
          <w:rFonts w:eastAsia="Times New Roman;Times New Roman" w:cs="Times New Roman;Times New Roman"/>
        </w:rPr>
      </w:pPr>
    </w:p>
    <w:p w:rsidR="003B3B77" w:rsidRDefault="003B3B77">
      <w:pPr>
        <w:pStyle w:val="Default"/>
      </w:pPr>
    </w:p>
    <w:p w:rsidR="003B3B77" w:rsidRDefault="0068380E">
      <w:pPr>
        <w:ind w:right="0"/>
        <w:jc w:val="both"/>
        <w:rPr>
          <w:rFonts w:ascii="Times New Roman" w:hAnsi="Times New Roman" w:cs="Times New Roman"/>
          <w:sz w:val="24"/>
          <w:szCs w:val="24"/>
        </w:rPr>
      </w:pPr>
      <w:r>
        <w:rPr>
          <w:rFonts w:ascii="Times New Roman" w:hAnsi="Times New Roman" w:cs="Times New Roman"/>
          <w:noProof/>
          <w:sz w:val="24"/>
          <w:szCs w:val="24"/>
        </w:rPr>
        <w:drawing>
          <wp:anchor distT="0" distB="0" distL="0" distR="0" simplePos="0" relativeHeight="7" behindDoc="0" locked="0" layoutInCell="1" allowOverlap="1">
            <wp:simplePos x="0" y="0"/>
            <wp:positionH relativeFrom="column">
              <wp:align>center</wp:align>
            </wp:positionH>
            <wp:positionV relativeFrom="paragraph">
              <wp:posOffset>635</wp:posOffset>
            </wp:positionV>
            <wp:extent cx="1870075" cy="1544320"/>
            <wp:effectExtent l="0" t="0" r="0" b="0"/>
            <wp:wrapSquare wrapText="largest"/>
            <wp:docPr id="8" name="Графический объект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рафический объект12"/>
                    <pic:cNvPicPr>
                      <a:picLocks noChangeAspect="1" noChangeArrowheads="1"/>
                    </pic:cNvPicPr>
                  </pic:nvPicPr>
                  <pic:blipFill>
                    <a:blip r:embed="rId16"/>
                    <a:stretch>
                      <a:fillRect/>
                    </a:stretch>
                  </pic:blipFill>
                  <pic:spPr bwMode="auto">
                    <a:xfrm>
                      <a:off x="0" y="0"/>
                      <a:ext cx="1870075" cy="1544320"/>
                    </a:xfrm>
                    <a:prstGeom prst="rect">
                      <a:avLst/>
                    </a:prstGeom>
                  </pic:spPr>
                </pic:pic>
              </a:graphicData>
            </a:graphic>
          </wp:anchor>
        </w:drawing>
      </w:r>
    </w:p>
    <w:p w:rsidR="003B3B77" w:rsidRDefault="003B3B77">
      <w:pPr>
        <w:ind w:left="708" w:right="0"/>
        <w:jc w:val="both"/>
        <w:rPr>
          <w:rFonts w:eastAsia="Times New Roman;Times New Roman" w:cs="Times New Roman;Times New Roman"/>
          <w:b/>
          <w:bCs/>
          <w:color w:val="000000"/>
        </w:rPr>
      </w:pPr>
    </w:p>
    <w:p w:rsidR="003B3B77" w:rsidRDefault="003B3B77">
      <w:pPr>
        <w:ind w:left="708" w:right="0"/>
        <w:jc w:val="both"/>
        <w:rPr>
          <w:rFonts w:eastAsia="Times New Roman;Times New Roman" w:cs="Times New Roman;Times New Roman"/>
          <w:b/>
          <w:bCs/>
          <w:color w:val="000000"/>
        </w:rPr>
      </w:pPr>
    </w:p>
    <w:p w:rsidR="003B3B77" w:rsidRDefault="003B3B77">
      <w:pPr>
        <w:ind w:left="708" w:right="0"/>
        <w:jc w:val="both"/>
        <w:rPr>
          <w:rFonts w:eastAsia="Times New Roman;Times New Roman" w:cs="Times New Roman;Times New Roman"/>
          <w:b/>
          <w:bCs/>
          <w:color w:val="000000"/>
        </w:rPr>
      </w:pPr>
    </w:p>
    <w:p w:rsidR="003B3B77" w:rsidRDefault="003B3B77">
      <w:pPr>
        <w:ind w:left="708" w:right="0"/>
        <w:jc w:val="both"/>
        <w:rPr>
          <w:rFonts w:eastAsia="Times New Roman;Times New Roman" w:cs="Times New Roman;Times New Roman"/>
          <w:b/>
          <w:bCs/>
          <w:color w:val="000000"/>
        </w:rPr>
      </w:pPr>
    </w:p>
    <w:p w:rsidR="003B3B77" w:rsidRDefault="003B3B77">
      <w:pPr>
        <w:ind w:left="708" w:right="0"/>
        <w:jc w:val="both"/>
        <w:rPr>
          <w:rFonts w:eastAsia="Times New Roman;Times New Roman" w:cs="Times New Roman;Times New Roman"/>
          <w:b/>
          <w:bCs/>
          <w:color w:val="000000"/>
        </w:rPr>
      </w:pPr>
    </w:p>
    <w:p w:rsidR="003B3B77" w:rsidRDefault="0068380E">
      <w:pPr>
        <w:ind w:right="0"/>
        <w:jc w:val="center"/>
      </w:pPr>
      <w:r>
        <w:rPr>
          <w:rFonts w:ascii="Times New Roman" w:eastAsia="Times New Roman;Times New Roman" w:hAnsi="Times New Roman" w:cs="Times New Roman;Times New Roman"/>
          <w:color w:val="000000"/>
          <w:sz w:val="24"/>
          <w:szCs w:val="24"/>
        </w:rPr>
        <w:t>Рис. 3.</w:t>
      </w:r>
      <w:r>
        <w:rPr>
          <w:rFonts w:ascii="Times New Roman" w:eastAsia="Times New Roman;Times New Roman" w:hAnsi="Times New Roman" w:cs="Times New Roman;Times New Roman"/>
          <w:b/>
          <w:bCs/>
          <w:color w:val="000000"/>
          <w:sz w:val="24"/>
          <w:szCs w:val="24"/>
        </w:rPr>
        <w:t xml:space="preserve"> </w:t>
      </w:r>
      <w:r>
        <w:rPr>
          <w:rFonts w:ascii="Times New Roman" w:eastAsia="Times New Roman;Times New Roman" w:hAnsi="Times New Roman" w:cs="Times New Roman;Times New Roman"/>
          <w:color w:val="000000"/>
          <w:sz w:val="24"/>
          <w:szCs w:val="24"/>
        </w:rPr>
        <w:t xml:space="preserve">Измерение длины переднего отрезка верхней зубной дуги. </w:t>
      </w:r>
    </w:p>
    <w:p w:rsidR="003B3B77" w:rsidRDefault="0068380E">
      <w:pPr>
        <w:pStyle w:val="Default"/>
        <w:ind w:left="708"/>
        <w:jc w:val="right"/>
      </w:pPr>
      <w:r>
        <w:rPr>
          <w:rFonts w:eastAsia="Times New Roman;Times New Roman" w:cs="Times New Roman;Times New Roman"/>
        </w:rPr>
        <w:t xml:space="preserve">Таблица 9.  </w:t>
      </w:r>
    </w:p>
    <w:p w:rsidR="003B3B77" w:rsidRDefault="0068380E">
      <w:pPr>
        <w:pStyle w:val="Default"/>
        <w:ind w:left="708"/>
        <w:jc w:val="center"/>
      </w:pPr>
      <w:r>
        <w:rPr>
          <w:rFonts w:eastAsia="Times New Roman;Times New Roman" w:cs="Times New Roman;Times New Roman"/>
        </w:rPr>
        <w:t>Измерения по Коркгаузу.</w:t>
      </w:r>
    </w:p>
    <w:p w:rsidR="003B3B77" w:rsidRDefault="003B3B77">
      <w:pPr>
        <w:pStyle w:val="Default"/>
        <w:ind w:left="708"/>
        <w:jc w:val="right"/>
        <w:rPr>
          <w:rFonts w:eastAsia="Times New Roman;Times New Roman" w:cs="Times New Roman;Times New Roman"/>
        </w:rPr>
      </w:pPr>
    </w:p>
    <w:tbl>
      <w:tblPr>
        <w:tblW w:w="9650" w:type="dxa"/>
        <w:tblInd w:w="103" w:type="dxa"/>
        <w:tblLook w:val="04A0" w:firstRow="1" w:lastRow="0" w:firstColumn="1" w:lastColumn="0" w:noHBand="0" w:noVBand="1"/>
      </w:tblPr>
      <w:tblGrid>
        <w:gridCol w:w="3704"/>
        <w:gridCol w:w="2779"/>
        <w:gridCol w:w="3167"/>
      </w:tblGrid>
      <w:tr w:rsidR="003B3B77">
        <w:trPr>
          <w:trHeight w:val="615"/>
        </w:trPr>
        <w:tc>
          <w:tcPr>
            <w:tcW w:w="3704" w:type="dxa"/>
            <w:shd w:val="clear" w:color="auto" w:fill="auto"/>
          </w:tcPr>
          <w:p w:rsidR="003B3B77" w:rsidRDefault="0068380E">
            <w:pPr>
              <w:pStyle w:val="Default"/>
            </w:pPr>
            <w:r>
              <w:rPr>
                <w:rFonts w:eastAsia="Times New Roman;Times New Roman" w:cs="Times New Roman;Times New Roman"/>
              </w:rPr>
              <w:t>Определение длины переднего отрезка верхнего и нижнего зубных рядов</w:t>
            </w:r>
            <w:r>
              <w:t xml:space="preserve">. </w:t>
            </w:r>
            <w:r>
              <w:rPr>
                <w:rFonts w:eastAsia="Times New Roman;Times New Roman" w:cs="Times New Roman;Times New Roman"/>
              </w:rPr>
              <w:t xml:space="preserve">Сумма ширины 4 верхних резцов, мм </w:t>
            </w:r>
          </w:p>
        </w:tc>
        <w:tc>
          <w:tcPr>
            <w:tcW w:w="2779" w:type="dxa"/>
            <w:shd w:val="clear" w:color="auto" w:fill="auto"/>
          </w:tcPr>
          <w:p w:rsidR="003B3B77" w:rsidRDefault="0068380E">
            <w:pPr>
              <w:pStyle w:val="Default"/>
            </w:pPr>
            <w:r>
              <w:rPr>
                <w:rFonts w:eastAsia="Times New Roman;Times New Roman" w:cs="Times New Roman;Times New Roman"/>
              </w:rPr>
              <w:t xml:space="preserve">Длина переднего отдела верхнего зубного ряда, </w:t>
            </w:r>
          </w:p>
          <w:p w:rsidR="003B3B77" w:rsidRDefault="0068380E">
            <w:pPr>
              <w:pStyle w:val="Default"/>
            </w:pPr>
            <w:r>
              <w:rPr>
                <w:rFonts w:eastAsia="Times New Roman;Times New Roman" w:cs="Times New Roman;Times New Roman"/>
              </w:rPr>
              <w:t xml:space="preserve">мм </w:t>
            </w:r>
          </w:p>
        </w:tc>
        <w:tc>
          <w:tcPr>
            <w:tcW w:w="3167" w:type="dxa"/>
            <w:shd w:val="clear" w:color="auto" w:fill="auto"/>
          </w:tcPr>
          <w:p w:rsidR="003B3B77" w:rsidRDefault="0068380E">
            <w:pPr>
              <w:pStyle w:val="Default"/>
            </w:pPr>
            <w:r>
              <w:rPr>
                <w:rFonts w:eastAsia="Times New Roman;Times New Roman" w:cs="Times New Roman;Times New Roman"/>
              </w:rPr>
              <w:t xml:space="preserve">Длина переднего отдела нижнего зубного ряда, мм </w:t>
            </w:r>
          </w:p>
        </w:tc>
      </w:tr>
      <w:tr w:rsidR="003B3B77">
        <w:trPr>
          <w:trHeight w:val="4474"/>
        </w:trPr>
        <w:tc>
          <w:tcPr>
            <w:tcW w:w="3704" w:type="dxa"/>
            <w:shd w:val="clear" w:color="auto" w:fill="auto"/>
          </w:tcPr>
          <w:p w:rsidR="003B3B77" w:rsidRDefault="0068380E">
            <w:pPr>
              <w:pStyle w:val="Default"/>
            </w:pPr>
            <w:r>
              <w:rPr>
                <w:rFonts w:eastAsia="Times New Roman;Times New Roman" w:cs="Times New Roman;Times New Roman"/>
              </w:rPr>
              <w:t xml:space="preserve">27,0 </w:t>
            </w:r>
          </w:p>
          <w:p w:rsidR="003B3B77" w:rsidRDefault="0068380E">
            <w:pPr>
              <w:pStyle w:val="Default"/>
            </w:pPr>
            <w:r>
              <w:rPr>
                <w:rFonts w:eastAsia="Times New Roman;Times New Roman" w:cs="Times New Roman;Times New Roman"/>
              </w:rPr>
              <w:t xml:space="preserve">27,5 </w:t>
            </w:r>
          </w:p>
          <w:p w:rsidR="003B3B77" w:rsidRDefault="0068380E">
            <w:pPr>
              <w:pStyle w:val="Default"/>
            </w:pPr>
            <w:r>
              <w:rPr>
                <w:rFonts w:eastAsia="Times New Roman;Times New Roman" w:cs="Times New Roman;Times New Roman"/>
              </w:rPr>
              <w:t xml:space="preserve">28,0 </w:t>
            </w:r>
          </w:p>
          <w:p w:rsidR="003B3B77" w:rsidRDefault="0068380E">
            <w:pPr>
              <w:pStyle w:val="Default"/>
            </w:pPr>
            <w:r>
              <w:rPr>
                <w:rFonts w:eastAsia="Times New Roman;Times New Roman" w:cs="Times New Roman;Times New Roman"/>
              </w:rPr>
              <w:t xml:space="preserve">28,5 </w:t>
            </w:r>
          </w:p>
          <w:p w:rsidR="003B3B77" w:rsidRDefault="0068380E">
            <w:pPr>
              <w:pStyle w:val="Default"/>
            </w:pPr>
            <w:r>
              <w:rPr>
                <w:rFonts w:eastAsia="Times New Roman;Times New Roman" w:cs="Times New Roman;Times New Roman"/>
              </w:rPr>
              <w:t xml:space="preserve">29,0 </w:t>
            </w:r>
          </w:p>
          <w:p w:rsidR="003B3B77" w:rsidRDefault="0068380E">
            <w:pPr>
              <w:pStyle w:val="Default"/>
            </w:pPr>
            <w:r>
              <w:rPr>
                <w:rFonts w:eastAsia="Times New Roman;Times New Roman" w:cs="Times New Roman;Times New Roman"/>
              </w:rPr>
              <w:t xml:space="preserve">29,5 </w:t>
            </w:r>
          </w:p>
          <w:p w:rsidR="003B3B77" w:rsidRDefault="0068380E">
            <w:pPr>
              <w:pStyle w:val="Default"/>
            </w:pPr>
            <w:r>
              <w:rPr>
                <w:rFonts w:eastAsia="Times New Roman;Times New Roman" w:cs="Times New Roman;Times New Roman"/>
              </w:rPr>
              <w:t xml:space="preserve">30,0 </w:t>
            </w:r>
          </w:p>
          <w:p w:rsidR="003B3B77" w:rsidRDefault="0068380E">
            <w:pPr>
              <w:pStyle w:val="Default"/>
            </w:pPr>
            <w:r>
              <w:rPr>
                <w:rFonts w:eastAsia="Times New Roman;Times New Roman" w:cs="Times New Roman;Times New Roman"/>
              </w:rPr>
              <w:t xml:space="preserve">30,5 </w:t>
            </w:r>
          </w:p>
          <w:p w:rsidR="003B3B77" w:rsidRDefault="0068380E">
            <w:pPr>
              <w:pStyle w:val="Default"/>
            </w:pPr>
            <w:r>
              <w:rPr>
                <w:rFonts w:eastAsia="Times New Roman;Times New Roman" w:cs="Times New Roman;Times New Roman"/>
              </w:rPr>
              <w:t xml:space="preserve">31,0 </w:t>
            </w:r>
          </w:p>
          <w:p w:rsidR="003B3B77" w:rsidRDefault="0068380E">
            <w:pPr>
              <w:pStyle w:val="Default"/>
            </w:pPr>
            <w:r>
              <w:rPr>
                <w:rFonts w:eastAsia="Times New Roman;Times New Roman" w:cs="Times New Roman;Times New Roman"/>
              </w:rPr>
              <w:t xml:space="preserve">31,5 </w:t>
            </w:r>
          </w:p>
          <w:p w:rsidR="003B3B77" w:rsidRDefault="0068380E">
            <w:pPr>
              <w:pStyle w:val="Default"/>
            </w:pPr>
            <w:r>
              <w:rPr>
                <w:rFonts w:eastAsia="Times New Roman;Times New Roman" w:cs="Times New Roman;Times New Roman"/>
              </w:rPr>
              <w:t xml:space="preserve">32,0 </w:t>
            </w:r>
          </w:p>
          <w:p w:rsidR="003B3B77" w:rsidRDefault="0068380E">
            <w:pPr>
              <w:pStyle w:val="Default"/>
            </w:pPr>
            <w:r>
              <w:rPr>
                <w:rFonts w:eastAsia="Times New Roman;Times New Roman" w:cs="Times New Roman;Times New Roman"/>
              </w:rPr>
              <w:t xml:space="preserve">32,5 </w:t>
            </w:r>
          </w:p>
          <w:p w:rsidR="003B3B77" w:rsidRDefault="0068380E">
            <w:pPr>
              <w:pStyle w:val="Default"/>
            </w:pPr>
            <w:r>
              <w:rPr>
                <w:rFonts w:eastAsia="Times New Roman;Times New Roman" w:cs="Times New Roman;Times New Roman"/>
              </w:rPr>
              <w:t xml:space="preserve">33,0 </w:t>
            </w:r>
          </w:p>
          <w:p w:rsidR="003B3B77" w:rsidRDefault="0068380E">
            <w:pPr>
              <w:pStyle w:val="Default"/>
            </w:pPr>
            <w:r>
              <w:rPr>
                <w:rFonts w:eastAsia="Times New Roman;Times New Roman" w:cs="Times New Roman;Times New Roman"/>
              </w:rPr>
              <w:t xml:space="preserve">33,5 </w:t>
            </w:r>
          </w:p>
          <w:p w:rsidR="003B3B77" w:rsidRDefault="0068380E">
            <w:pPr>
              <w:pStyle w:val="Default"/>
            </w:pPr>
            <w:r>
              <w:rPr>
                <w:rFonts w:eastAsia="Times New Roman;Times New Roman" w:cs="Times New Roman;Times New Roman"/>
              </w:rPr>
              <w:t xml:space="preserve">34,0 </w:t>
            </w:r>
          </w:p>
          <w:p w:rsidR="003B3B77" w:rsidRDefault="0068380E">
            <w:pPr>
              <w:pStyle w:val="Default"/>
            </w:pPr>
            <w:r>
              <w:rPr>
                <w:rFonts w:eastAsia="Times New Roman;Times New Roman" w:cs="Times New Roman;Times New Roman"/>
              </w:rPr>
              <w:t xml:space="preserve">34,5 </w:t>
            </w:r>
          </w:p>
          <w:p w:rsidR="003B3B77" w:rsidRDefault="0068380E">
            <w:pPr>
              <w:pStyle w:val="Default"/>
            </w:pPr>
            <w:r>
              <w:rPr>
                <w:rFonts w:eastAsia="Times New Roman;Times New Roman" w:cs="Times New Roman;Times New Roman"/>
              </w:rPr>
              <w:t xml:space="preserve">35,0 </w:t>
            </w:r>
          </w:p>
          <w:p w:rsidR="003B3B77" w:rsidRDefault="0068380E">
            <w:pPr>
              <w:pStyle w:val="Default"/>
            </w:pPr>
            <w:r>
              <w:rPr>
                <w:rFonts w:eastAsia="Times New Roman;Times New Roman" w:cs="Times New Roman;Times New Roman"/>
              </w:rPr>
              <w:t xml:space="preserve">35,5 </w:t>
            </w:r>
          </w:p>
          <w:p w:rsidR="003B3B77" w:rsidRDefault="0068380E">
            <w:pPr>
              <w:pStyle w:val="Default"/>
            </w:pPr>
            <w:r>
              <w:rPr>
                <w:rFonts w:eastAsia="Times New Roman;Times New Roman" w:cs="Times New Roman;Times New Roman"/>
              </w:rPr>
              <w:t xml:space="preserve">36,0 </w:t>
            </w:r>
          </w:p>
        </w:tc>
        <w:tc>
          <w:tcPr>
            <w:tcW w:w="2779" w:type="dxa"/>
            <w:shd w:val="clear" w:color="auto" w:fill="auto"/>
          </w:tcPr>
          <w:p w:rsidR="003B3B77" w:rsidRDefault="0068380E">
            <w:pPr>
              <w:pStyle w:val="Default"/>
            </w:pPr>
            <w:r>
              <w:rPr>
                <w:rFonts w:eastAsia="Times New Roman;Times New Roman" w:cs="Times New Roman;Times New Roman"/>
              </w:rPr>
              <w:t xml:space="preserve">16,0 </w:t>
            </w:r>
          </w:p>
          <w:p w:rsidR="003B3B77" w:rsidRDefault="0068380E">
            <w:pPr>
              <w:pStyle w:val="Default"/>
            </w:pPr>
            <w:r>
              <w:rPr>
                <w:rFonts w:eastAsia="Times New Roman;Times New Roman" w:cs="Times New Roman;Times New Roman"/>
              </w:rPr>
              <w:t xml:space="preserve">16,3 </w:t>
            </w:r>
          </w:p>
          <w:p w:rsidR="003B3B77" w:rsidRDefault="0068380E">
            <w:pPr>
              <w:pStyle w:val="Default"/>
            </w:pPr>
            <w:r>
              <w:rPr>
                <w:rFonts w:eastAsia="Times New Roman;Times New Roman" w:cs="Times New Roman;Times New Roman"/>
              </w:rPr>
              <w:t xml:space="preserve">16,5 </w:t>
            </w:r>
          </w:p>
          <w:p w:rsidR="003B3B77" w:rsidRDefault="0068380E">
            <w:pPr>
              <w:pStyle w:val="Default"/>
            </w:pPr>
            <w:r>
              <w:rPr>
                <w:rFonts w:eastAsia="Times New Roman;Times New Roman" w:cs="Times New Roman;Times New Roman"/>
              </w:rPr>
              <w:t xml:space="preserve">16,8 </w:t>
            </w:r>
          </w:p>
          <w:p w:rsidR="003B3B77" w:rsidRDefault="0068380E">
            <w:pPr>
              <w:pStyle w:val="Default"/>
            </w:pPr>
            <w:r>
              <w:rPr>
                <w:rFonts w:eastAsia="Times New Roman;Times New Roman" w:cs="Times New Roman;Times New Roman"/>
              </w:rPr>
              <w:t xml:space="preserve">17,0 </w:t>
            </w:r>
          </w:p>
          <w:p w:rsidR="003B3B77" w:rsidRDefault="0068380E">
            <w:pPr>
              <w:pStyle w:val="Default"/>
            </w:pPr>
            <w:r>
              <w:rPr>
                <w:rFonts w:eastAsia="Times New Roman;Times New Roman" w:cs="Times New Roman;Times New Roman"/>
              </w:rPr>
              <w:t xml:space="preserve">17,3 </w:t>
            </w:r>
          </w:p>
          <w:p w:rsidR="003B3B77" w:rsidRDefault="0068380E">
            <w:pPr>
              <w:pStyle w:val="Default"/>
            </w:pPr>
            <w:r>
              <w:rPr>
                <w:rFonts w:eastAsia="Times New Roman;Times New Roman" w:cs="Times New Roman;Times New Roman"/>
              </w:rPr>
              <w:t xml:space="preserve">17,5 </w:t>
            </w:r>
          </w:p>
          <w:p w:rsidR="003B3B77" w:rsidRDefault="0068380E">
            <w:pPr>
              <w:pStyle w:val="Default"/>
            </w:pPr>
            <w:r>
              <w:rPr>
                <w:rFonts w:eastAsia="Times New Roman;Times New Roman" w:cs="Times New Roman;Times New Roman"/>
              </w:rPr>
              <w:t xml:space="preserve">17,8 </w:t>
            </w:r>
          </w:p>
          <w:p w:rsidR="003B3B77" w:rsidRDefault="0068380E">
            <w:pPr>
              <w:pStyle w:val="Default"/>
            </w:pPr>
            <w:r>
              <w:rPr>
                <w:rFonts w:eastAsia="Times New Roman;Times New Roman" w:cs="Times New Roman;Times New Roman"/>
              </w:rPr>
              <w:t xml:space="preserve">18,0 </w:t>
            </w:r>
          </w:p>
          <w:p w:rsidR="003B3B77" w:rsidRDefault="0068380E">
            <w:pPr>
              <w:pStyle w:val="Default"/>
            </w:pPr>
            <w:r>
              <w:rPr>
                <w:rFonts w:eastAsia="Times New Roman;Times New Roman" w:cs="Times New Roman;Times New Roman"/>
              </w:rPr>
              <w:t xml:space="preserve">18,3 </w:t>
            </w:r>
          </w:p>
          <w:p w:rsidR="003B3B77" w:rsidRDefault="0068380E">
            <w:pPr>
              <w:pStyle w:val="Default"/>
            </w:pPr>
            <w:r>
              <w:rPr>
                <w:rFonts w:eastAsia="Times New Roman;Times New Roman" w:cs="Times New Roman;Times New Roman"/>
              </w:rPr>
              <w:t xml:space="preserve">18,5 </w:t>
            </w:r>
          </w:p>
          <w:p w:rsidR="003B3B77" w:rsidRDefault="0068380E">
            <w:pPr>
              <w:pStyle w:val="Default"/>
            </w:pPr>
            <w:r>
              <w:rPr>
                <w:rFonts w:eastAsia="Times New Roman;Times New Roman" w:cs="Times New Roman;Times New Roman"/>
              </w:rPr>
              <w:t xml:space="preserve">18,8 </w:t>
            </w:r>
          </w:p>
          <w:p w:rsidR="003B3B77" w:rsidRDefault="0068380E">
            <w:pPr>
              <w:pStyle w:val="Default"/>
            </w:pPr>
            <w:r>
              <w:rPr>
                <w:rFonts w:eastAsia="Times New Roman;Times New Roman" w:cs="Times New Roman;Times New Roman"/>
              </w:rPr>
              <w:t xml:space="preserve">19,0 </w:t>
            </w:r>
          </w:p>
          <w:p w:rsidR="003B3B77" w:rsidRDefault="0068380E">
            <w:pPr>
              <w:pStyle w:val="Default"/>
            </w:pPr>
            <w:r>
              <w:rPr>
                <w:rFonts w:eastAsia="Times New Roman;Times New Roman" w:cs="Times New Roman;Times New Roman"/>
              </w:rPr>
              <w:t xml:space="preserve">19,3 </w:t>
            </w:r>
          </w:p>
          <w:p w:rsidR="003B3B77" w:rsidRDefault="0068380E">
            <w:pPr>
              <w:pStyle w:val="Default"/>
            </w:pPr>
            <w:r>
              <w:rPr>
                <w:rFonts w:eastAsia="Times New Roman;Times New Roman" w:cs="Times New Roman;Times New Roman"/>
              </w:rPr>
              <w:t xml:space="preserve">19,5 </w:t>
            </w:r>
          </w:p>
          <w:p w:rsidR="003B3B77" w:rsidRDefault="0068380E">
            <w:pPr>
              <w:pStyle w:val="Default"/>
            </w:pPr>
            <w:r>
              <w:rPr>
                <w:rFonts w:eastAsia="Times New Roman;Times New Roman" w:cs="Times New Roman;Times New Roman"/>
              </w:rPr>
              <w:t xml:space="preserve">19,8 </w:t>
            </w:r>
          </w:p>
          <w:p w:rsidR="003B3B77" w:rsidRDefault="0068380E">
            <w:pPr>
              <w:pStyle w:val="Default"/>
            </w:pPr>
            <w:r>
              <w:rPr>
                <w:rFonts w:eastAsia="Times New Roman;Times New Roman" w:cs="Times New Roman;Times New Roman"/>
              </w:rPr>
              <w:t xml:space="preserve">20,0 </w:t>
            </w:r>
          </w:p>
          <w:p w:rsidR="003B3B77" w:rsidRDefault="0068380E">
            <w:pPr>
              <w:pStyle w:val="Default"/>
            </w:pPr>
            <w:r>
              <w:rPr>
                <w:rFonts w:eastAsia="Times New Roman;Times New Roman" w:cs="Times New Roman;Times New Roman"/>
              </w:rPr>
              <w:t xml:space="preserve">20,5 </w:t>
            </w:r>
          </w:p>
          <w:p w:rsidR="003B3B77" w:rsidRDefault="0068380E">
            <w:pPr>
              <w:pStyle w:val="Default"/>
            </w:pPr>
            <w:r>
              <w:rPr>
                <w:rFonts w:eastAsia="Times New Roman;Times New Roman" w:cs="Times New Roman;Times New Roman"/>
              </w:rPr>
              <w:t xml:space="preserve">21,0 </w:t>
            </w:r>
          </w:p>
        </w:tc>
        <w:tc>
          <w:tcPr>
            <w:tcW w:w="3167" w:type="dxa"/>
            <w:shd w:val="clear" w:color="auto" w:fill="auto"/>
          </w:tcPr>
          <w:p w:rsidR="003B3B77" w:rsidRDefault="0068380E">
            <w:pPr>
              <w:pStyle w:val="Default"/>
            </w:pPr>
            <w:r>
              <w:rPr>
                <w:rFonts w:eastAsia="Times New Roman;Times New Roman" w:cs="Times New Roman;Times New Roman"/>
              </w:rPr>
              <w:t xml:space="preserve">14,0 </w:t>
            </w:r>
          </w:p>
          <w:p w:rsidR="003B3B77" w:rsidRDefault="0068380E">
            <w:pPr>
              <w:pStyle w:val="Default"/>
            </w:pPr>
            <w:r>
              <w:rPr>
                <w:rFonts w:eastAsia="Times New Roman;Times New Roman" w:cs="Times New Roman;Times New Roman"/>
              </w:rPr>
              <w:t xml:space="preserve">14,3 </w:t>
            </w:r>
          </w:p>
          <w:p w:rsidR="003B3B77" w:rsidRDefault="0068380E">
            <w:pPr>
              <w:pStyle w:val="Default"/>
            </w:pPr>
            <w:r>
              <w:rPr>
                <w:rFonts w:eastAsia="Times New Roman;Times New Roman" w:cs="Times New Roman;Times New Roman"/>
              </w:rPr>
              <w:t xml:space="preserve">14,5 </w:t>
            </w:r>
          </w:p>
          <w:p w:rsidR="003B3B77" w:rsidRDefault="0068380E">
            <w:pPr>
              <w:pStyle w:val="Default"/>
            </w:pPr>
            <w:r>
              <w:rPr>
                <w:rFonts w:eastAsia="Times New Roman;Times New Roman" w:cs="Times New Roman;Times New Roman"/>
              </w:rPr>
              <w:t xml:space="preserve">14,8 </w:t>
            </w:r>
          </w:p>
          <w:p w:rsidR="003B3B77" w:rsidRDefault="0068380E">
            <w:pPr>
              <w:pStyle w:val="Default"/>
            </w:pPr>
            <w:r>
              <w:rPr>
                <w:rFonts w:eastAsia="Times New Roman;Times New Roman" w:cs="Times New Roman;Times New Roman"/>
              </w:rPr>
              <w:t xml:space="preserve">15,0 </w:t>
            </w:r>
          </w:p>
          <w:p w:rsidR="003B3B77" w:rsidRDefault="0068380E">
            <w:pPr>
              <w:pStyle w:val="Default"/>
            </w:pPr>
            <w:r>
              <w:rPr>
                <w:rFonts w:eastAsia="Times New Roman;Times New Roman" w:cs="Times New Roman;Times New Roman"/>
              </w:rPr>
              <w:t xml:space="preserve">15,3 </w:t>
            </w:r>
          </w:p>
          <w:p w:rsidR="003B3B77" w:rsidRDefault="0068380E">
            <w:pPr>
              <w:pStyle w:val="Default"/>
            </w:pPr>
            <w:r>
              <w:rPr>
                <w:rFonts w:eastAsia="Times New Roman;Times New Roman" w:cs="Times New Roman;Times New Roman"/>
              </w:rPr>
              <w:t xml:space="preserve">15,5 </w:t>
            </w:r>
          </w:p>
          <w:p w:rsidR="003B3B77" w:rsidRDefault="0068380E">
            <w:pPr>
              <w:pStyle w:val="Default"/>
            </w:pPr>
            <w:r>
              <w:rPr>
                <w:rFonts w:eastAsia="Times New Roman;Times New Roman" w:cs="Times New Roman;Times New Roman"/>
              </w:rPr>
              <w:t xml:space="preserve">15,8 </w:t>
            </w:r>
          </w:p>
          <w:p w:rsidR="003B3B77" w:rsidRDefault="0068380E">
            <w:pPr>
              <w:pStyle w:val="Default"/>
            </w:pPr>
            <w:r>
              <w:rPr>
                <w:rFonts w:eastAsia="Times New Roman;Times New Roman" w:cs="Times New Roman;Times New Roman"/>
              </w:rPr>
              <w:t xml:space="preserve">16,0 </w:t>
            </w:r>
          </w:p>
          <w:p w:rsidR="003B3B77" w:rsidRDefault="0068380E">
            <w:pPr>
              <w:pStyle w:val="Default"/>
            </w:pPr>
            <w:r>
              <w:rPr>
                <w:rFonts w:eastAsia="Times New Roman;Times New Roman" w:cs="Times New Roman;Times New Roman"/>
              </w:rPr>
              <w:t xml:space="preserve">16,3 </w:t>
            </w:r>
          </w:p>
          <w:p w:rsidR="003B3B77" w:rsidRDefault="0068380E">
            <w:pPr>
              <w:pStyle w:val="Default"/>
            </w:pPr>
            <w:r>
              <w:rPr>
                <w:rFonts w:eastAsia="Times New Roman;Times New Roman" w:cs="Times New Roman;Times New Roman"/>
              </w:rPr>
              <w:t xml:space="preserve">16,5 </w:t>
            </w:r>
          </w:p>
          <w:p w:rsidR="003B3B77" w:rsidRDefault="0068380E">
            <w:pPr>
              <w:pStyle w:val="Default"/>
            </w:pPr>
            <w:r>
              <w:rPr>
                <w:rFonts w:eastAsia="Times New Roman;Times New Roman" w:cs="Times New Roman;Times New Roman"/>
              </w:rPr>
              <w:t xml:space="preserve">16,8 </w:t>
            </w:r>
          </w:p>
          <w:p w:rsidR="003B3B77" w:rsidRDefault="0068380E">
            <w:pPr>
              <w:pStyle w:val="Default"/>
            </w:pPr>
            <w:r>
              <w:rPr>
                <w:rFonts w:eastAsia="Times New Roman;Times New Roman" w:cs="Times New Roman;Times New Roman"/>
              </w:rPr>
              <w:t xml:space="preserve">17,0 </w:t>
            </w:r>
          </w:p>
          <w:p w:rsidR="003B3B77" w:rsidRDefault="0068380E">
            <w:pPr>
              <w:pStyle w:val="Default"/>
            </w:pPr>
            <w:r>
              <w:rPr>
                <w:rFonts w:eastAsia="Times New Roman;Times New Roman" w:cs="Times New Roman;Times New Roman"/>
              </w:rPr>
              <w:t xml:space="preserve">17,3 </w:t>
            </w:r>
          </w:p>
          <w:p w:rsidR="003B3B77" w:rsidRDefault="0068380E">
            <w:pPr>
              <w:pStyle w:val="Default"/>
            </w:pPr>
            <w:r>
              <w:rPr>
                <w:rFonts w:eastAsia="Times New Roman;Times New Roman" w:cs="Times New Roman;Times New Roman"/>
              </w:rPr>
              <w:t xml:space="preserve">17,5 </w:t>
            </w:r>
          </w:p>
          <w:p w:rsidR="003B3B77" w:rsidRDefault="0068380E">
            <w:pPr>
              <w:pStyle w:val="Default"/>
            </w:pPr>
            <w:r>
              <w:rPr>
                <w:rFonts w:eastAsia="Times New Roman;Times New Roman" w:cs="Times New Roman;Times New Roman"/>
              </w:rPr>
              <w:t xml:space="preserve">17,8 </w:t>
            </w:r>
          </w:p>
          <w:p w:rsidR="003B3B77" w:rsidRDefault="0068380E">
            <w:pPr>
              <w:pStyle w:val="Default"/>
            </w:pPr>
            <w:r>
              <w:rPr>
                <w:rFonts w:eastAsia="Times New Roman;Times New Roman" w:cs="Times New Roman;Times New Roman"/>
              </w:rPr>
              <w:t xml:space="preserve">18,0 </w:t>
            </w:r>
          </w:p>
          <w:p w:rsidR="003B3B77" w:rsidRDefault="0068380E">
            <w:pPr>
              <w:pStyle w:val="Default"/>
            </w:pPr>
            <w:r>
              <w:rPr>
                <w:rFonts w:eastAsia="Times New Roman;Times New Roman" w:cs="Times New Roman;Times New Roman"/>
              </w:rPr>
              <w:t xml:space="preserve">18,5 </w:t>
            </w:r>
          </w:p>
          <w:p w:rsidR="003B3B77" w:rsidRDefault="0068380E">
            <w:pPr>
              <w:pStyle w:val="Default"/>
            </w:pPr>
            <w:r>
              <w:rPr>
                <w:rFonts w:eastAsia="Times New Roman;Times New Roman" w:cs="Times New Roman;Times New Roman"/>
              </w:rPr>
              <w:t xml:space="preserve">19,0 </w:t>
            </w:r>
          </w:p>
        </w:tc>
      </w:tr>
    </w:tbl>
    <w:p w:rsidR="003B3B77" w:rsidRDefault="003B3B77">
      <w:pPr>
        <w:ind w:left="708" w:right="0"/>
        <w:jc w:val="right"/>
        <w:rPr>
          <w:rFonts w:ascii="Times New Roman" w:eastAsia="Times New Roman;Times New Roman" w:hAnsi="Times New Roman" w:cs="Times New Roman;Times New Roman"/>
          <w:color w:val="000000"/>
          <w:sz w:val="24"/>
          <w:szCs w:val="24"/>
        </w:rPr>
      </w:pPr>
    </w:p>
    <w:p w:rsidR="003B3B77" w:rsidRDefault="003B3B77">
      <w:pPr>
        <w:ind w:left="708" w:right="0"/>
        <w:jc w:val="right"/>
        <w:rPr>
          <w:rFonts w:ascii="Times New Roman" w:eastAsia="Times New Roman;Times New Roman" w:hAnsi="Times New Roman" w:cs="Times New Roman;Times New Roman"/>
          <w:color w:val="000000"/>
          <w:sz w:val="24"/>
          <w:szCs w:val="24"/>
        </w:rPr>
      </w:pPr>
    </w:p>
    <w:p w:rsidR="003B3B77" w:rsidRDefault="0068380E">
      <w:pPr>
        <w:pStyle w:val="Default"/>
        <w:jc w:val="both"/>
        <w:rPr>
          <w:rFonts w:eastAsia="Times New Roman;Times New Roman" w:cs="Times New Roman;Times New Roman"/>
        </w:rPr>
      </w:pPr>
      <w:r>
        <w:rPr>
          <w:rFonts w:eastAsia="Times New Roman;Times New Roman" w:cs="Times New Roman;Times New Roman"/>
          <w:b/>
          <w:bCs/>
        </w:rPr>
        <w:t xml:space="preserve">1.4. Метод Нанси </w:t>
      </w:r>
      <w:r>
        <w:rPr>
          <w:rFonts w:eastAsia="Times New Roman;Times New Roman" w:cs="Times New Roman;Times New Roman"/>
          <w:b/>
          <w:bCs/>
          <w:lang w:val="en-US"/>
        </w:rPr>
        <w:t>(Nance)</w:t>
      </w:r>
      <w:r>
        <w:rPr>
          <w:rFonts w:eastAsia="Times New Roman;Times New Roman" w:cs="Times New Roman;Times New Roman"/>
          <w:b/>
          <w:bCs/>
        </w:rPr>
        <w:t>.</w:t>
      </w:r>
    </w:p>
    <w:p w:rsidR="003B3B77" w:rsidRDefault="0068380E">
      <w:pPr>
        <w:pStyle w:val="Default"/>
        <w:jc w:val="both"/>
      </w:pPr>
      <w:r>
        <w:rPr>
          <w:rFonts w:eastAsia="Times New Roman;Times New Roman" w:cs="Times New Roman;Times New Roman"/>
        </w:rPr>
        <w:t>Используя диагностические модели, измеряют общую длину зубных рядов. Измерения проводят лигатурной проволокой, которую размещают от дистальной поверхности первого моляра до дистальной поверхности первого моляра противоположной стороны, придавая проволоке форму зубного ряда. В области боковых зубов проволоку располагают по середине жевательной поверхности, а на передних — по их режущим краям. Величина зубного ряда в норме равна сумме мезиодистальных размеров зубов.</w:t>
      </w: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68380E">
      <w:pPr>
        <w:pStyle w:val="Default"/>
        <w:jc w:val="both"/>
      </w:pPr>
      <w:r>
        <w:rPr>
          <w:rFonts w:eastAsia="Times New Roman;Times New Roman" w:cs="Times New Roman;Times New Roman"/>
          <w:b/>
          <w:bCs/>
        </w:rPr>
        <w:t>1.5. Измерение сегментов зубных рядов по Герлаху (</w:t>
      </w:r>
      <w:r>
        <w:rPr>
          <w:rFonts w:eastAsia="Times New Roman;Times New Roman" w:cs="Times New Roman;Times New Roman"/>
          <w:b/>
          <w:bCs/>
          <w:lang w:val="en-US"/>
        </w:rPr>
        <w:t>Gerlah</w:t>
      </w:r>
      <w:r w:rsidRPr="00F63FD5">
        <w:rPr>
          <w:rFonts w:eastAsia="Times New Roman;Times New Roman" w:cs="Times New Roman;Times New Roman"/>
          <w:b/>
          <w:bCs/>
        </w:rPr>
        <w:t>).</w:t>
      </w:r>
    </w:p>
    <w:p w:rsidR="003B3B77" w:rsidRPr="00F63FD5" w:rsidRDefault="003B3B77">
      <w:pPr>
        <w:pStyle w:val="Default"/>
        <w:jc w:val="both"/>
      </w:pPr>
    </w:p>
    <w:p w:rsidR="003B3B77" w:rsidRDefault="0068380E">
      <w:pPr>
        <w:pStyle w:val="Default"/>
        <w:jc w:val="both"/>
      </w:pPr>
      <w:r>
        <w:rPr>
          <w:rFonts w:eastAsia="Times New Roman;Times New Roman" w:cs="Times New Roman;Times New Roman"/>
        </w:rPr>
        <w:t>Герлах предложил изучать пропорциональность зубных рядов верхней и нижней челюстей по соотношению выделенных им сегментов: переднего, включающего 4 резца, и двух боковых (левый и правый), включающих клык, премоляры и первый постоянный моляр. Передний верхний (</w:t>
      </w:r>
      <w:r>
        <w:rPr>
          <w:rFonts w:eastAsia="Times New Roman;Times New Roman" w:cs="Times New Roman;Times New Roman"/>
          <w:lang w:val="en-US"/>
        </w:rPr>
        <w:t>SI</w:t>
      </w:r>
      <w:r w:rsidRPr="00F63FD5">
        <w:rPr>
          <w:rFonts w:eastAsia="Times New Roman;Times New Roman" w:cs="Times New Roman;Times New Roman"/>
        </w:rPr>
        <w:t xml:space="preserve">) </w:t>
      </w:r>
      <w:r>
        <w:rPr>
          <w:rFonts w:eastAsia="Times New Roman;Times New Roman" w:cs="Times New Roman;Times New Roman"/>
        </w:rPr>
        <w:t xml:space="preserve">и передний нижний </w:t>
      </w:r>
      <w:r w:rsidRPr="00F63FD5">
        <w:rPr>
          <w:rFonts w:eastAsia="Times New Roman;Times New Roman" w:cs="Times New Roman;Times New Roman"/>
        </w:rPr>
        <w:t>(</w:t>
      </w:r>
      <w:r>
        <w:rPr>
          <w:rFonts w:eastAsia="Times New Roman;Times New Roman" w:cs="Times New Roman;Times New Roman"/>
          <w:lang w:val="en-US"/>
        </w:rPr>
        <w:t>si</w:t>
      </w:r>
      <w:r w:rsidRPr="00F63FD5">
        <w:rPr>
          <w:rFonts w:eastAsia="Times New Roman;Times New Roman" w:cs="Times New Roman;Times New Roman"/>
        </w:rPr>
        <w:t xml:space="preserve">) </w:t>
      </w:r>
      <w:r>
        <w:rPr>
          <w:rFonts w:eastAsia="Times New Roman;Times New Roman" w:cs="Times New Roman;Times New Roman"/>
        </w:rPr>
        <w:t xml:space="preserve">сегмент определяют по сумме мезиодистальных размеров верхних и нижних резцов. Боковые сегменты как верхней </w:t>
      </w:r>
      <w:r w:rsidRPr="00F63FD5">
        <w:rPr>
          <w:rFonts w:eastAsia="Times New Roman;Times New Roman" w:cs="Times New Roman;Times New Roman"/>
        </w:rPr>
        <w:t>(</w:t>
      </w:r>
      <w:r>
        <w:rPr>
          <w:rFonts w:eastAsia="Times New Roman;Times New Roman" w:cs="Times New Roman;Times New Roman"/>
          <w:lang w:val="en-US"/>
        </w:rPr>
        <w:t>Lor</w:t>
      </w:r>
      <w:r w:rsidRPr="00F63FD5">
        <w:rPr>
          <w:rFonts w:eastAsia="Times New Roman;Times New Roman" w:cs="Times New Roman;Times New Roman"/>
        </w:rPr>
        <w:t xml:space="preserve"> </w:t>
      </w:r>
      <w:r>
        <w:rPr>
          <w:rFonts w:eastAsia="Times New Roman;Times New Roman" w:cs="Times New Roman;Times New Roman"/>
        </w:rPr>
        <w:t xml:space="preserve">и </w:t>
      </w:r>
      <w:r>
        <w:rPr>
          <w:rFonts w:eastAsia="Times New Roman;Times New Roman" w:cs="Times New Roman;Times New Roman"/>
          <w:lang w:val="en-US"/>
        </w:rPr>
        <w:t>Lol</w:t>
      </w:r>
      <w:r w:rsidRPr="00F63FD5">
        <w:rPr>
          <w:rFonts w:eastAsia="Times New Roman;Times New Roman" w:cs="Times New Roman;Times New Roman"/>
        </w:rPr>
        <w:t xml:space="preserve">), </w:t>
      </w:r>
      <w:r>
        <w:rPr>
          <w:rFonts w:eastAsia="Times New Roman;Times New Roman" w:cs="Times New Roman;Times New Roman"/>
        </w:rPr>
        <w:t xml:space="preserve">так и нижней </w:t>
      </w:r>
      <w:r w:rsidRPr="00F63FD5">
        <w:rPr>
          <w:rFonts w:eastAsia="Times New Roman;Times New Roman" w:cs="Times New Roman;Times New Roman"/>
        </w:rPr>
        <w:t xml:space="preserve"> </w:t>
      </w:r>
      <w:r>
        <w:rPr>
          <w:rFonts w:eastAsia="Times New Roman;Times New Roman" w:cs="Times New Roman;Times New Roman"/>
        </w:rPr>
        <w:t>(</w:t>
      </w:r>
      <w:r>
        <w:rPr>
          <w:rFonts w:eastAsia="Times New Roman;Times New Roman" w:cs="Times New Roman;Times New Roman"/>
          <w:lang w:val="en-US"/>
        </w:rPr>
        <w:t>Lur</w:t>
      </w:r>
      <w:r w:rsidRPr="00F63FD5">
        <w:rPr>
          <w:rFonts w:eastAsia="Times New Roman;Times New Roman" w:cs="Times New Roman;Times New Roman"/>
        </w:rPr>
        <w:t xml:space="preserve"> </w:t>
      </w:r>
      <w:r>
        <w:rPr>
          <w:rFonts w:eastAsia="Times New Roman;Times New Roman" w:cs="Times New Roman;Times New Roman"/>
        </w:rPr>
        <w:t xml:space="preserve">и </w:t>
      </w:r>
      <w:r>
        <w:rPr>
          <w:rFonts w:eastAsia="Times New Roman;Times New Roman" w:cs="Times New Roman;Times New Roman"/>
          <w:lang w:val="en-US"/>
        </w:rPr>
        <w:t>Lul</w:t>
      </w:r>
      <w:r w:rsidRPr="00F63FD5">
        <w:rPr>
          <w:rFonts w:eastAsia="Times New Roman;Times New Roman" w:cs="Times New Roman;Times New Roman"/>
        </w:rPr>
        <w:t xml:space="preserve">) </w:t>
      </w:r>
      <w:r>
        <w:rPr>
          <w:rFonts w:eastAsia="Times New Roman;Times New Roman" w:cs="Times New Roman;Times New Roman"/>
        </w:rPr>
        <w:t xml:space="preserve">челюстей — по левую и по правую стороны измеряют величиной хорды — линии, соединяющей мезиальную поверхность клыков в точке контакта с боковыми резцами с дистальной поверхностью первых моляров в точке их контакта со вторыми молярами (рис. 4). </w:t>
      </w:r>
    </w:p>
    <w:p w:rsidR="003B3B77" w:rsidRDefault="0068380E">
      <w:pPr>
        <w:pStyle w:val="Default"/>
        <w:jc w:val="both"/>
      </w:pPr>
      <w:r>
        <w:rPr>
          <w:rFonts w:eastAsia="Times New Roman;Times New Roman" w:cs="Times New Roman;Times New Roman"/>
        </w:rPr>
        <w:t>Формула Герлаха для изучения соотношения сегментов зубных рядов:</w:t>
      </w:r>
    </w:p>
    <w:p w:rsidR="003B3B77" w:rsidRPr="00F63FD5" w:rsidRDefault="0068380E">
      <w:pPr>
        <w:pStyle w:val="Default"/>
        <w:jc w:val="both"/>
        <w:rPr>
          <w:lang w:val="en-US"/>
        </w:rPr>
      </w:pPr>
      <w:r>
        <w:rPr>
          <w:rFonts w:eastAsia="Times New Roman;Times New Roman" w:cs="Times New Roman;Times New Roman"/>
          <w:lang w:val="en-US"/>
        </w:rPr>
        <w:t xml:space="preserve">Lor  </w:t>
      </w:r>
      <w:r>
        <w:rPr>
          <w:rFonts w:eastAsia="Times New Roman;Times New Roman" w:cs="Times New Roman;Times New Roman"/>
          <w:u w:val="single"/>
          <w:lang w:val="en-US"/>
        </w:rPr>
        <w:t>&gt;</w:t>
      </w:r>
      <w:r>
        <w:rPr>
          <w:rFonts w:eastAsia="Times New Roman;Times New Roman" w:cs="Times New Roman;Times New Roman"/>
          <w:lang w:val="en-US"/>
        </w:rPr>
        <w:t xml:space="preserve"> SI </w:t>
      </w:r>
      <w:r>
        <w:rPr>
          <w:rFonts w:eastAsia="Times New Roman;Times New Roman" w:cs="Times New Roman;Times New Roman"/>
          <w:u w:val="single"/>
          <w:lang w:val="en-US"/>
        </w:rPr>
        <w:t>&lt;</w:t>
      </w:r>
      <w:r>
        <w:rPr>
          <w:rFonts w:eastAsia="Times New Roman;Times New Roman" w:cs="Times New Roman;Times New Roman"/>
          <w:lang w:val="en-US"/>
        </w:rPr>
        <w:t xml:space="preserve"> Lol; Lor  </w:t>
      </w:r>
      <w:r>
        <w:rPr>
          <w:rFonts w:eastAsia="Times New Roman;Times New Roman" w:cs="Times New Roman;Times New Roman"/>
          <w:u w:val="single"/>
          <w:lang w:val="en-US"/>
        </w:rPr>
        <w:t>&gt;</w:t>
      </w:r>
      <w:r>
        <w:rPr>
          <w:rFonts w:eastAsia="Times New Roman;Times New Roman" w:cs="Times New Roman;Times New Roman"/>
          <w:lang w:val="en-US"/>
        </w:rPr>
        <w:t xml:space="preserve"> si </w:t>
      </w:r>
      <w:r>
        <w:rPr>
          <w:rFonts w:eastAsia="Times New Roman;Times New Roman" w:cs="Times New Roman;Times New Roman"/>
          <w:u w:val="single"/>
          <w:lang w:val="en-US"/>
        </w:rPr>
        <w:t>&lt;</w:t>
      </w:r>
      <w:r>
        <w:rPr>
          <w:rFonts w:eastAsia="Times New Roman;Times New Roman" w:cs="Times New Roman;Times New Roman"/>
          <w:lang w:val="en-US"/>
        </w:rPr>
        <w:t xml:space="preserve"> Lol; Lr = LI (</w:t>
      </w:r>
      <w:r>
        <w:rPr>
          <w:rFonts w:eastAsia="Times New Roman;Times New Roman" w:cs="Times New Roman;Times New Roman"/>
          <w:u w:val="single"/>
          <w:lang w:val="en-US"/>
        </w:rPr>
        <w:t>+</w:t>
      </w:r>
      <w:r>
        <w:rPr>
          <w:rFonts w:eastAsia="Times New Roman;Times New Roman" w:cs="Times New Roman;Times New Roman"/>
          <w:lang w:val="en-US"/>
        </w:rPr>
        <w:t xml:space="preserve"> 3%),</w:t>
      </w:r>
    </w:p>
    <w:p w:rsidR="003B3B77" w:rsidRDefault="0068380E">
      <w:pPr>
        <w:pStyle w:val="Default"/>
        <w:jc w:val="both"/>
      </w:pPr>
      <w:r>
        <w:rPr>
          <w:rFonts w:eastAsia="Times New Roman;Times New Roman" w:cs="Times New Roman;Times New Roman"/>
        </w:rPr>
        <w:t xml:space="preserve">где </w:t>
      </w:r>
      <w:r>
        <w:rPr>
          <w:rFonts w:eastAsia="Times New Roman;Times New Roman" w:cs="Times New Roman;Times New Roman"/>
          <w:lang w:val="en-US"/>
        </w:rPr>
        <w:t>L</w:t>
      </w:r>
      <w:r w:rsidRPr="00F63FD5">
        <w:rPr>
          <w:rFonts w:eastAsia="Times New Roman;Times New Roman" w:cs="Times New Roman;Times New Roman"/>
        </w:rPr>
        <w:t xml:space="preserve"> – </w:t>
      </w:r>
      <w:r>
        <w:rPr>
          <w:rFonts w:eastAsia="Times New Roman;Times New Roman" w:cs="Times New Roman;Times New Roman"/>
        </w:rPr>
        <w:t>латеральный сегмент: сумма ширины клыка, обоих премоляров и первого моляра (</w:t>
      </w:r>
      <w:r>
        <w:rPr>
          <w:rFonts w:eastAsia="Times New Roman;Times New Roman" w:cs="Times New Roman;Times New Roman"/>
          <w:lang w:val="en-US"/>
        </w:rPr>
        <w:t>r</w:t>
      </w:r>
      <w:r w:rsidRPr="00F63FD5">
        <w:rPr>
          <w:rFonts w:eastAsia="Times New Roman;Times New Roman" w:cs="Times New Roman;Times New Roman"/>
        </w:rPr>
        <w:t xml:space="preserve"> – </w:t>
      </w:r>
      <w:r>
        <w:rPr>
          <w:rFonts w:eastAsia="Times New Roman;Times New Roman" w:cs="Times New Roman;Times New Roman"/>
        </w:rPr>
        <w:t xml:space="preserve">правый, </w:t>
      </w:r>
      <w:r>
        <w:rPr>
          <w:rFonts w:eastAsia="Times New Roman;Times New Roman" w:cs="Times New Roman;Times New Roman"/>
          <w:lang w:val="en-US"/>
        </w:rPr>
        <w:t>l</w:t>
      </w:r>
      <w:r w:rsidRPr="00F63FD5">
        <w:rPr>
          <w:rFonts w:eastAsia="Times New Roman;Times New Roman" w:cs="Times New Roman;Times New Roman"/>
        </w:rPr>
        <w:t xml:space="preserve"> – </w:t>
      </w:r>
      <w:r>
        <w:rPr>
          <w:rFonts w:eastAsia="Times New Roman;Times New Roman" w:cs="Times New Roman;Times New Roman"/>
        </w:rPr>
        <w:t>левый).</w:t>
      </w:r>
    </w:p>
    <w:p w:rsidR="003B3B77" w:rsidRDefault="0068380E">
      <w:pPr>
        <w:pStyle w:val="Default"/>
        <w:jc w:val="both"/>
      </w:pPr>
      <w:r>
        <w:rPr>
          <w:rFonts w:eastAsia="Times New Roman;Times New Roman" w:cs="Times New Roman;Times New Roman"/>
          <w:lang w:val="en-US"/>
        </w:rPr>
        <w:t>SI</w:t>
      </w:r>
      <w:r w:rsidRPr="00F63FD5">
        <w:rPr>
          <w:rFonts w:eastAsia="Times New Roman;Times New Roman" w:cs="Times New Roman;Times New Roman"/>
        </w:rPr>
        <w:t xml:space="preserve"> = </w:t>
      </w:r>
      <w:r>
        <w:rPr>
          <w:rFonts w:eastAsia="Times New Roman;Times New Roman" w:cs="Times New Roman;Times New Roman"/>
          <w:lang w:val="en-US"/>
        </w:rPr>
        <w:t>L</w:t>
      </w:r>
      <w:r w:rsidRPr="00F63FD5">
        <w:rPr>
          <w:rFonts w:eastAsia="Times New Roman;Times New Roman" w:cs="Times New Roman;Times New Roman"/>
        </w:rPr>
        <w:t xml:space="preserve"> – 0,1 (</w:t>
      </w:r>
      <w:r w:rsidRPr="00F63FD5">
        <w:rPr>
          <w:rFonts w:eastAsia="Times New Roman;Times New Roman" w:cs="Times New Roman;Times New Roman"/>
          <w:u w:val="single"/>
        </w:rPr>
        <w:t>+</w:t>
      </w:r>
      <w:r w:rsidRPr="00F63FD5">
        <w:rPr>
          <w:rFonts w:eastAsia="Times New Roman;Times New Roman" w:cs="Times New Roman;Times New Roman"/>
        </w:rPr>
        <w:t xml:space="preserve"> 3%) (</w:t>
      </w:r>
      <w:r>
        <w:rPr>
          <w:rFonts w:eastAsia="Times New Roman;Times New Roman" w:cs="Times New Roman;Times New Roman"/>
        </w:rPr>
        <w:t>прямой прикус);</w:t>
      </w:r>
    </w:p>
    <w:p w:rsidR="003B3B77" w:rsidRDefault="0068380E">
      <w:pPr>
        <w:pStyle w:val="Default"/>
        <w:jc w:val="both"/>
      </w:pPr>
      <w:r>
        <w:rPr>
          <w:rFonts w:eastAsia="Times New Roman;Times New Roman" w:cs="Times New Roman;Times New Roman"/>
          <w:lang w:val="en-US"/>
        </w:rPr>
        <w:t>SI</w:t>
      </w:r>
      <w:r w:rsidRPr="00F63FD5">
        <w:rPr>
          <w:rFonts w:eastAsia="Times New Roman;Times New Roman" w:cs="Times New Roman;Times New Roman"/>
        </w:rPr>
        <w:t xml:space="preserve"> = </w:t>
      </w:r>
      <w:r>
        <w:rPr>
          <w:rFonts w:eastAsia="Times New Roman;Times New Roman" w:cs="Times New Roman;Times New Roman"/>
          <w:lang w:val="en-US"/>
        </w:rPr>
        <w:t>L</w:t>
      </w:r>
      <w:r w:rsidRPr="00F63FD5">
        <w:rPr>
          <w:rFonts w:eastAsia="Times New Roman;Times New Roman" w:cs="Times New Roman;Times New Roman"/>
        </w:rPr>
        <w:t xml:space="preserve"> (</w:t>
      </w:r>
      <w:r w:rsidRPr="00F63FD5">
        <w:rPr>
          <w:rFonts w:eastAsia="Times New Roman;Times New Roman" w:cs="Times New Roman;Times New Roman"/>
          <w:u w:val="single"/>
        </w:rPr>
        <w:t>+</w:t>
      </w:r>
      <w:r w:rsidRPr="00F63FD5">
        <w:rPr>
          <w:rFonts w:eastAsia="Times New Roman;Times New Roman" w:cs="Times New Roman;Times New Roman"/>
        </w:rPr>
        <w:t xml:space="preserve"> 3%) </w:t>
      </w:r>
      <w:r>
        <w:rPr>
          <w:rFonts w:eastAsia="Times New Roman;Times New Roman" w:cs="Times New Roman;Times New Roman"/>
        </w:rPr>
        <w:t>(нормальное прекрытие),</w:t>
      </w:r>
    </w:p>
    <w:p w:rsidR="003B3B77" w:rsidRDefault="0068380E">
      <w:pPr>
        <w:pStyle w:val="Default"/>
        <w:jc w:val="both"/>
        <w:rPr>
          <w:rFonts w:eastAsia="Times New Roman;Times New Roman" w:cs="Times New Roman;Times New Roman"/>
        </w:rPr>
      </w:pPr>
      <w:r>
        <w:rPr>
          <w:rFonts w:eastAsia="Times New Roman;Times New Roman" w:cs="Times New Roman;Times New Roman"/>
        </w:rPr>
        <w:t xml:space="preserve">где </w:t>
      </w:r>
      <w:r>
        <w:rPr>
          <w:rFonts w:eastAsia="Times New Roman;Times New Roman" w:cs="Times New Roman;Times New Roman"/>
          <w:lang w:val="en-US"/>
        </w:rPr>
        <w:t>I</w:t>
      </w:r>
      <w:r w:rsidRPr="00F63FD5">
        <w:rPr>
          <w:rFonts w:eastAsia="Times New Roman;Times New Roman" w:cs="Times New Roman;Times New Roman"/>
        </w:rPr>
        <w:t xml:space="preserve"> – </w:t>
      </w:r>
      <w:r>
        <w:rPr>
          <w:rFonts w:eastAsia="Times New Roman;Times New Roman" w:cs="Times New Roman;Times New Roman"/>
        </w:rPr>
        <w:t xml:space="preserve">резцы верхней челюсти, </w:t>
      </w:r>
      <w:r>
        <w:rPr>
          <w:rFonts w:eastAsia="Times New Roman;Times New Roman" w:cs="Times New Roman;Times New Roman"/>
          <w:lang w:val="en-US"/>
        </w:rPr>
        <w:t>L</w:t>
      </w:r>
      <w:r w:rsidRPr="00F63FD5">
        <w:rPr>
          <w:rFonts w:eastAsia="Times New Roman;Times New Roman" w:cs="Times New Roman;Times New Roman"/>
        </w:rPr>
        <w:t xml:space="preserve"> – </w:t>
      </w:r>
      <w:r>
        <w:rPr>
          <w:rFonts w:eastAsia="Times New Roman;Times New Roman" w:cs="Times New Roman;Times New Roman"/>
        </w:rPr>
        <w:t>латеральный сегмент.</w:t>
      </w:r>
    </w:p>
    <w:p w:rsidR="003B3B77" w:rsidRPr="00F63FD5" w:rsidRDefault="003B3B77">
      <w:pPr>
        <w:spacing w:after="0"/>
        <w:ind w:right="0"/>
        <w:jc w:val="both"/>
        <w:rPr>
          <w:rFonts w:ascii="Times New Roman" w:eastAsia="Times New Roman;Times New Roman" w:hAnsi="Times New Roman" w:cs="Times New Roman;Times New Roman"/>
          <w:color w:val="000000"/>
          <w:sz w:val="24"/>
          <w:szCs w:val="24"/>
        </w:rPr>
      </w:pPr>
    </w:p>
    <w:p w:rsidR="003B3B77" w:rsidRDefault="003B3B77">
      <w:pPr>
        <w:pStyle w:val="Default"/>
        <w:jc w:val="both"/>
      </w:pPr>
    </w:p>
    <w:p w:rsidR="003B3B77" w:rsidRDefault="0068380E">
      <w:pPr>
        <w:pStyle w:val="Default"/>
        <w:jc w:val="both"/>
      </w:pPr>
      <w:r>
        <w:rPr>
          <w:noProof/>
        </w:rPr>
        <w:drawing>
          <wp:anchor distT="0" distB="0" distL="0" distR="0" simplePos="0" relativeHeight="8" behindDoc="0" locked="0" layoutInCell="1" allowOverlap="1">
            <wp:simplePos x="0" y="0"/>
            <wp:positionH relativeFrom="column">
              <wp:align>center</wp:align>
            </wp:positionH>
            <wp:positionV relativeFrom="paragraph">
              <wp:posOffset>635</wp:posOffset>
            </wp:positionV>
            <wp:extent cx="2987040" cy="2907665"/>
            <wp:effectExtent l="0" t="0" r="0" b="0"/>
            <wp:wrapSquare wrapText="largest"/>
            <wp:docPr id="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
                    <pic:cNvPicPr>
                      <a:picLocks noChangeAspect="1" noChangeArrowheads="1"/>
                    </pic:cNvPicPr>
                  </pic:nvPicPr>
                  <pic:blipFill>
                    <a:blip r:embed="rId17"/>
                    <a:stretch>
                      <a:fillRect/>
                    </a:stretch>
                  </pic:blipFill>
                  <pic:spPr bwMode="auto">
                    <a:xfrm>
                      <a:off x="0" y="0"/>
                      <a:ext cx="2987040" cy="2907665"/>
                    </a:xfrm>
                    <a:prstGeom prst="rect">
                      <a:avLst/>
                    </a:prstGeom>
                  </pic:spPr>
                </pic:pic>
              </a:graphicData>
            </a:graphic>
          </wp:anchor>
        </w:drawing>
      </w: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3B3B77">
      <w:pPr>
        <w:pStyle w:val="Default"/>
        <w:jc w:val="both"/>
      </w:pPr>
    </w:p>
    <w:p w:rsidR="003B3B77" w:rsidRDefault="0068380E">
      <w:pPr>
        <w:pStyle w:val="Default"/>
        <w:jc w:val="center"/>
      </w:pPr>
      <w:r>
        <w:rPr>
          <w:rFonts w:eastAsia="Times New Roman;Times New Roman" w:cs="Times New Roman;Times New Roman"/>
        </w:rPr>
        <w:t>Рис. 4. Измерение боковых сегментов по Герлаху.</w:t>
      </w:r>
    </w:p>
    <w:p w:rsidR="003B3B77" w:rsidRDefault="003B3B77">
      <w:pPr>
        <w:pStyle w:val="Default"/>
        <w:jc w:val="both"/>
      </w:pPr>
    </w:p>
    <w:sectPr w:rsidR="003B3B77">
      <w:headerReference w:type="default" r:id="rId18"/>
      <w:footerReference w:type="default" r:id="rId19"/>
      <w:pgSz w:w="11906" w:h="16838"/>
      <w:pgMar w:top="1134" w:right="851" w:bottom="1134" w:left="1418" w:header="709" w:footer="709" w:gutter="0"/>
      <w:cols w:space="720"/>
      <w:formProt w:val="0"/>
      <w:titlePg/>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525C" w:rsidRDefault="0098525C">
      <w:pPr>
        <w:spacing w:after="0"/>
      </w:pPr>
      <w:r>
        <w:separator/>
      </w:r>
    </w:p>
  </w:endnote>
  <w:endnote w:type="continuationSeparator" w:id="0">
    <w:p w:rsidR="0098525C" w:rsidRDefault="0098525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OpenSymbol">
    <w:altName w:val="Arial Unicode MS"/>
    <w:charset w:val="CC"/>
    <w:family w:val="roman"/>
    <w:pitch w:val="variable"/>
  </w:font>
  <w:font w:name="Liberation Sans">
    <w:altName w:val="Arial"/>
    <w:charset w:val="CC"/>
    <w:family w:val="roman"/>
    <w:pitch w:val="variable"/>
  </w:font>
  <w:font w:name="Microsoft YaHei">
    <w:panose1 w:val="020B0503020204020204"/>
    <w:charset w:val="86"/>
    <w:family w:val="swiss"/>
    <w:pitch w:val="variable"/>
    <w:sig w:usb0="A0000287" w:usb1="28C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CC"/>
    <w:family w:val="roman"/>
    <w:pitch w:val="variable"/>
    <w:sig w:usb0="00000001"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3B77" w:rsidRDefault="0068380E">
    <w:pPr>
      <w:pStyle w:val="afb"/>
      <w:pBdr>
        <w:top w:val="thinThickSmallGap" w:sz="24" w:space="1" w:color="1F497D"/>
      </w:pBdr>
    </w:pPr>
    <w:r>
      <w:rPr>
        <w:rFonts w:ascii="Times New Roman" w:hAnsi="Times New Roman" w:cs="Times New Roman"/>
        <w:sz w:val="20"/>
        <w:szCs w:val="20"/>
      </w:rPr>
      <w:t>Российское общество симуляционного обучения в медицине</w:t>
    </w:r>
    <w:r>
      <w:rPr>
        <w:rFonts w:ascii="Times New Roman" w:hAnsi="Times New Roman" w:cs="Times New Roman"/>
        <w:sz w:val="20"/>
        <w:szCs w:val="20"/>
      </w:rPr>
      <w:tab/>
      <w:t xml:space="preserve"> </w:t>
    </w:r>
    <w:r>
      <w:rPr>
        <w:rFonts w:ascii="Times New Roman" w:hAnsi="Times New Roman" w:cs="Times New Roman"/>
        <w:sz w:val="20"/>
        <w:szCs w:val="20"/>
      </w:rPr>
      <w:fldChar w:fldCharType="begin"/>
    </w:r>
    <w:r>
      <w:instrText>PAGE</w:instrText>
    </w:r>
    <w:r>
      <w:fldChar w:fldCharType="separate"/>
    </w:r>
    <w:r w:rsidR="00F63FD5">
      <w:rPr>
        <w:noProof/>
      </w:rPr>
      <w:t>15</w:t>
    </w:r>
    <w:r>
      <w:fldChar w:fldCharType="end"/>
    </w:r>
  </w:p>
  <w:p w:rsidR="003B3B77" w:rsidRDefault="003B3B77">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525C" w:rsidRDefault="0098525C">
      <w:r>
        <w:separator/>
      </w:r>
    </w:p>
  </w:footnote>
  <w:footnote w:type="continuationSeparator" w:id="0">
    <w:p w:rsidR="0098525C" w:rsidRDefault="0098525C">
      <w:r>
        <w:continuationSeparator/>
      </w:r>
    </w:p>
  </w:footnote>
  <w:footnote w:id="1">
    <w:p w:rsidR="003B3B77" w:rsidRDefault="0068380E">
      <w:pPr>
        <w:pStyle w:val="afe"/>
        <w:spacing w:before="180" w:after="360"/>
      </w:pPr>
      <w:r>
        <w:rPr>
          <w:rStyle w:val="af"/>
        </w:rPr>
        <w:footnoteRef/>
      </w:r>
      <w:r>
        <w:rPr>
          <w:rStyle w:val="af"/>
        </w:rPr>
        <w:tab/>
      </w:r>
      <w:r>
        <w:t xml:space="preserve"> </w:t>
      </w:r>
      <w:r>
        <w:rPr>
          <w:rFonts w:ascii="Times New Roman" w:hAnsi="Times New Roman" w:cs="Times New Roman"/>
        </w:rPr>
        <w:t>Перечень обязательного оснащения кабинета (станции) не отражает перечень оснащения реального кабинета, а содержит только тот минимум, который необходим для решения конкретной задачи данной экзаменационной станции. По усмотрению организаторов кабинет может быть дополнительно оснащён в соответствии с нормативной базой, но не создавать при этом помех для основной цели работы на станции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Название"/>
      <w:id w:val="330979160"/>
      <w:dataBinding w:prefixMappings="xmlns:ns0='http://schemas.openxmlformats.org/package/2006/metadata/core-properties' xmlns:ns1='http://purl.org/dc/elements/1.1/'" w:xpath="/ns0:coreProperties[1]/ns1:title[1]" w:storeItemID="{6C3C8BC8-F283-45AE-878A-BAB7291924A1}"/>
      <w:text/>
    </w:sdtPr>
    <w:sdtEndPr/>
    <w:sdtContent>
      <w:p w:rsidR="003B3B77" w:rsidRDefault="0068380E">
        <w:pPr>
          <w:pStyle w:val="afa"/>
          <w:pBdr>
            <w:bottom w:val="thickThinSmallGap" w:sz="24" w:space="1" w:color="622423"/>
          </w:pBdr>
          <w:jc w:val="right"/>
          <w:rPr>
            <w:rFonts w:asciiTheme="majorHAnsi" w:eastAsiaTheme="majorEastAsia" w:hAnsiTheme="majorHAnsi" w:cstheme="majorBidi"/>
            <w:sz w:val="32"/>
            <w:szCs w:val="32"/>
          </w:rPr>
        </w:pPr>
        <w:r>
          <w:rPr>
            <w:rFonts w:ascii="Times New Roman" w:eastAsia="Calibri" w:hAnsi="Times New Roman" w:cs="Times New Roman"/>
            <w:sz w:val="20"/>
            <w:szCs w:val="20"/>
            <w:lang w:eastAsia="en-US"/>
          </w:rPr>
          <w:t>Объективный структурированный клинический экзамен (ОСКЭ)</w:t>
        </w:r>
      </w:p>
    </w:sdtContent>
  </w:sdt>
  <w:p w:rsidR="003B3B77" w:rsidRDefault="003B3B77">
    <w:pPr>
      <w:pStyle w:val="afa"/>
      <w:jc w:val="right"/>
      <w:rPr>
        <w:rFonts w:ascii="Times New Roman" w:hAnsi="Times New Roman" w:cs="Times New Roman"/>
        <w:sz w:val="20"/>
        <w:szCs w:val="20"/>
      </w:rPr>
    </w:pPr>
  </w:p>
  <w:p w:rsidR="003B3B77" w:rsidRDefault="003B3B77">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C5425"/>
    <w:multiLevelType w:val="multilevel"/>
    <w:tmpl w:val="9516F1A2"/>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nsid w:val="2BD07CF5"/>
    <w:multiLevelType w:val="multilevel"/>
    <w:tmpl w:val="4B382D7C"/>
    <w:lvl w:ilvl="0">
      <w:start w:val="1"/>
      <w:numFmt w:val="decimal"/>
      <w:lvlText w:val="%1."/>
      <w:lvlJc w:val="left"/>
      <w:pPr>
        <w:ind w:left="360" w:hanging="360"/>
      </w:pPr>
      <w:rPr>
        <w:rFonts w:ascii="Times New Roman" w:hAnsi="Times New Roman"/>
        <w:b/>
        <w:sz w:val="24"/>
      </w:rPr>
    </w:lvl>
    <w:lvl w:ilvl="1">
      <w:start w:val="2"/>
      <w:numFmt w:val="decimal"/>
      <w:lvlText w:val="%1.%2."/>
      <w:lvlJc w:val="left"/>
      <w:pPr>
        <w:tabs>
          <w:tab w:val="num" w:pos="491"/>
        </w:tabs>
        <w:ind w:left="1571" w:hanging="720"/>
      </w:pPr>
      <w:rPr>
        <w:b/>
      </w:rPr>
    </w:lvl>
    <w:lvl w:ilvl="2">
      <w:start w:val="1"/>
      <w:numFmt w:val="decimal"/>
      <w:lvlText w:val="%1.%2.%3."/>
      <w:lvlJc w:val="left"/>
      <w:pPr>
        <w:ind w:left="862" w:hanging="720"/>
      </w:pPr>
      <w:rPr>
        <w:b/>
      </w:rPr>
    </w:lvl>
    <w:lvl w:ilvl="3">
      <w:start w:val="1"/>
      <w:numFmt w:val="decimal"/>
      <w:lvlText w:val="%1.%2.%3.%4."/>
      <w:lvlJc w:val="left"/>
      <w:pPr>
        <w:ind w:left="1222" w:hanging="1080"/>
      </w:pPr>
      <w:rPr>
        <w:b/>
      </w:rPr>
    </w:lvl>
    <w:lvl w:ilvl="4">
      <w:start w:val="1"/>
      <w:numFmt w:val="decimal"/>
      <w:lvlText w:val="%1.%2.%3.%4.%5."/>
      <w:lvlJc w:val="left"/>
      <w:pPr>
        <w:ind w:left="1222" w:hanging="1080"/>
      </w:pPr>
      <w:rPr>
        <w:b/>
      </w:rPr>
    </w:lvl>
    <w:lvl w:ilvl="5">
      <w:start w:val="1"/>
      <w:numFmt w:val="decimal"/>
      <w:lvlText w:val="%1.%2.%3.%4.%5.%6."/>
      <w:lvlJc w:val="left"/>
      <w:pPr>
        <w:ind w:left="1582" w:hanging="1440"/>
      </w:pPr>
      <w:rPr>
        <w:b/>
      </w:rPr>
    </w:lvl>
    <w:lvl w:ilvl="6">
      <w:start w:val="1"/>
      <w:numFmt w:val="decimal"/>
      <w:lvlText w:val="%1.%2.%3.%4.%5.%6.%7."/>
      <w:lvlJc w:val="left"/>
      <w:pPr>
        <w:ind w:left="1582" w:hanging="1440"/>
      </w:pPr>
      <w:rPr>
        <w:b/>
      </w:rPr>
    </w:lvl>
    <w:lvl w:ilvl="7">
      <w:start w:val="1"/>
      <w:numFmt w:val="decimal"/>
      <w:lvlText w:val="%1.%2.%3.%4.%5.%6.%7.%8."/>
      <w:lvlJc w:val="left"/>
      <w:pPr>
        <w:ind w:left="1942" w:hanging="1800"/>
      </w:pPr>
      <w:rPr>
        <w:b/>
      </w:rPr>
    </w:lvl>
    <w:lvl w:ilvl="8">
      <w:start w:val="1"/>
      <w:numFmt w:val="decimal"/>
      <w:lvlText w:val="%1.%2.%3.%4.%5.%6.%7.%8.%9."/>
      <w:lvlJc w:val="left"/>
      <w:pPr>
        <w:ind w:left="2302" w:hanging="2160"/>
      </w:pPr>
      <w:rPr>
        <w:b/>
      </w:rPr>
    </w:lvl>
  </w:abstractNum>
  <w:abstractNum w:abstractNumId="2">
    <w:nsid w:val="2F05039A"/>
    <w:multiLevelType w:val="multilevel"/>
    <w:tmpl w:val="9954CB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1570B88"/>
    <w:multiLevelType w:val="multilevel"/>
    <w:tmpl w:val="06CE909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nsid w:val="3BCE177F"/>
    <w:multiLevelType w:val="multilevel"/>
    <w:tmpl w:val="2830402C"/>
    <w:lvl w:ilvl="0">
      <w:start w:val="1"/>
      <w:numFmt w:val="decimal"/>
      <w:lvlText w:val="%1."/>
      <w:lvlJc w:val="left"/>
      <w:pPr>
        <w:ind w:left="360" w:hanging="360"/>
      </w:pPr>
    </w:lvl>
    <w:lvl w:ilvl="1">
      <w:start w:val="1"/>
      <w:numFmt w:val="decimal"/>
      <w:lvlText w:val="%1.%2."/>
      <w:lvlJc w:val="left"/>
      <w:pPr>
        <w:ind w:left="1146" w:hanging="360"/>
      </w:pPr>
    </w:lvl>
    <w:lvl w:ilvl="2">
      <w:start w:val="1"/>
      <w:numFmt w:val="decimal"/>
      <w:lvlText w:val="%1.%2.%3."/>
      <w:lvlJc w:val="left"/>
      <w:pPr>
        <w:ind w:left="2292" w:hanging="720"/>
      </w:pPr>
    </w:lvl>
    <w:lvl w:ilvl="3">
      <w:start w:val="1"/>
      <w:numFmt w:val="decimal"/>
      <w:lvlText w:val="%1.%2.%3.%4."/>
      <w:lvlJc w:val="left"/>
      <w:pPr>
        <w:ind w:left="3078" w:hanging="720"/>
      </w:pPr>
    </w:lvl>
    <w:lvl w:ilvl="4">
      <w:start w:val="1"/>
      <w:numFmt w:val="decimal"/>
      <w:lvlText w:val="%1.%2.%3.%4.%5."/>
      <w:lvlJc w:val="left"/>
      <w:pPr>
        <w:ind w:left="4224" w:hanging="1080"/>
      </w:pPr>
    </w:lvl>
    <w:lvl w:ilvl="5">
      <w:start w:val="1"/>
      <w:numFmt w:val="decimal"/>
      <w:lvlText w:val="%1.%2.%3.%4.%5.%6."/>
      <w:lvlJc w:val="left"/>
      <w:pPr>
        <w:ind w:left="5010" w:hanging="1080"/>
      </w:pPr>
    </w:lvl>
    <w:lvl w:ilvl="6">
      <w:start w:val="1"/>
      <w:numFmt w:val="decimal"/>
      <w:lvlText w:val="%1.%2.%3.%4.%5.%6.%7."/>
      <w:lvlJc w:val="left"/>
      <w:pPr>
        <w:ind w:left="6156" w:hanging="1440"/>
      </w:pPr>
    </w:lvl>
    <w:lvl w:ilvl="7">
      <w:start w:val="1"/>
      <w:numFmt w:val="decimal"/>
      <w:lvlText w:val="%1.%2.%3.%4.%5.%6.%7.%8."/>
      <w:lvlJc w:val="left"/>
      <w:pPr>
        <w:ind w:left="6942" w:hanging="1440"/>
      </w:pPr>
    </w:lvl>
    <w:lvl w:ilvl="8">
      <w:start w:val="1"/>
      <w:numFmt w:val="decimal"/>
      <w:lvlText w:val="%1.%2.%3.%4.%5.%6.%7.%8.%9."/>
      <w:lvlJc w:val="left"/>
      <w:pPr>
        <w:ind w:left="8088" w:hanging="1800"/>
      </w:pPr>
    </w:lvl>
  </w:abstractNum>
  <w:abstractNum w:abstractNumId="5">
    <w:nsid w:val="3E2C66C7"/>
    <w:multiLevelType w:val="multilevel"/>
    <w:tmpl w:val="3E8E5762"/>
    <w:lvl w:ilvl="0">
      <w:start w:val="10"/>
      <w:numFmt w:val="decimal"/>
      <w:lvlText w:val="%1"/>
      <w:lvlJc w:val="left"/>
      <w:pPr>
        <w:ind w:left="420" w:hanging="420"/>
      </w:pPr>
    </w:lvl>
    <w:lvl w:ilvl="1">
      <w:start w:val="2"/>
      <w:numFmt w:val="decimal"/>
      <w:lvlText w:val="%1.%2"/>
      <w:lvlJc w:val="left"/>
      <w:pPr>
        <w:ind w:left="846" w:hanging="420"/>
      </w:pPr>
    </w:lvl>
    <w:lvl w:ilvl="2">
      <w:start w:val="1"/>
      <w:numFmt w:val="decimal"/>
      <w:lvlText w:val="%1.%2.%3"/>
      <w:lvlJc w:val="left"/>
      <w:pPr>
        <w:ind w:left="1572" w:hanging="720"/>
      </w:pPr>
    </w:lvl>
    <w:lvl w:ilvl="3">
      <w:start w:val="1"/>
      <w:numFmt w:val="decimal"/>
      <w:lvlText w:val="%1.%2.%3.%4"/>
      <w:lvlJc w:val="left"/>
      <w:pPr>
        <w:ind w:left="1998" w:hanging="720"/>
      </w:pPr>
    </w:lvl>
    <w:lvl w:ilvl="4">
      <w:start w:val="1"/>
      <w:numFmt w:val="decimal"/>
      <w:lvlText w:val="%1.%2.%3.%4.%5"/>
      <w:lvlJc w:val="left"/>
      <w:pPr>
        <w:ind w:left="2784" w:hanging="1080"/>
      </w:pPr>
    </w:lvl>
    <w:lvl w:ilvl="5">
      <w:start w:val="1"/>
      <w:numFmt w:val="decimal"/>
      <w:lvlText w:val="%1.%2.%3.%4.%5.%6"/>
      <w:lvlJc w:val="left"/>
      <w:pPr>
        <w:ind w:left="3210" w:hanging="1080"/>
      </w:pPr>
    </w:lvl>
    <w:lvl w:ilvl="6">
      <w:start w:val="1"/>
      <w:numFmt w:val="decimal"/>
      <w:lvlText w:val="%1.%2.%3.%4.%5.%6.%7"/>
      <w:lvlJc w:val="left"/>
      <w:pPr>
        <w:ind w:left="3996" w:hanging="1440"/>
      </w:pPr>
    </w:lvl>
    <w:lvl w:ilvl="7">
      <w:start w:val="1"/>
      <w:numFmt w:val="decimal"/>
      <w:lvlText w:val="%1.%2.%3.%4.%5.%6.%7.%8"/>
      <w:lvlJc w:val="left"/>
      <w:pPr>
        <w:ind w:left="4422" w:hanging="1440"/>
      </w:pPr>
    </w:lvl>
    <w:lvl w:ilvl="8">
      <w:start w:val="1"/>
      <w:numFmt w:val="decimal"/>
      <w:lvlText w:val="%1.%2.%3.%4.%5.%6.%7.%8.%9"/>
      <w:lvlJc w:val="left"/>
      <w:pPr>
        <w:ind w:left="5208" w:hanging="1800"/>
      </w:pPr>
    </w:lvl>
  </w:abstractNum>
  <w:abstractNum w:abstractNumId="6">
    <w:nsid w:val="4A671479"/>
    <w:multiLevelType w:val="multilevel"/>
    <w:tmpl w:val="33BE6252"/>
    <w:lvl w:ilvl="0">
      <w:start w:val="7"/>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
    <w:nsid w:val="509E13A4"/>
    <w:multiLevelType w:val="multilevel"/>
    <w:tmpl w:val="671C33E4"/>
    <w:lvl w:ilvl="0">
      <w:start w:val="1"/>
      <w:numFmt w:val="decimal"/>
      <w:lvlText w:val="%1."/>
      <w:lvlJc w:val="left"/>
      <w:pPr>
        <w:ind w:left="1353" w:hanging="360"/>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8">
    <w:nsid w:val="62BE550D"/>
    <w:multiLevelType w:val="multilevel"/>
    <w:tmpl w:val="4CCECDFE"/>
    <w:lvl w:ilvl="0">
      <w:start w:val="1"/>
      <w:numFmt w:val="decimal"/>
      <w:lvlText w:val="%1."/>
      <w:lvlJc w:val="left"/>
      <w:pPr>
        <w:ind w:left="720" w:hanging="360"/>
      </w:pPr>
      <w:rPr>
        <w:rFonts w:ascii="Times New Roman" w:hAnsi="Times New Roman" w:cs="Times New Roman"/>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7C2E497B"/>
    <w:multiLevelType w:val="multilevel"/>
    <w:tmpl w:val="8C28557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3"/>
  </w:num>
  <w:num w:numId="3">
    <w:abstractNumId w:val="8"/>
  </w:num>
  <w:num w:numId="4">
    <w:abstractNumId w:val="0"/>
  </w:num>
  <w:num w:numId="5">
    <w:abstractNumId w:val="4"/>
  </w:num>
  <w:num w:numId="6">
    <w:abstractNumId w:val="2"/>
  </w:num>
  <w:num w:numId="7">
    <w:abstractNumId w:val="6"/>
  </w:num>
  <w:num w:numId="8">
    <w:abstractNumId w:val="5"/>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B77"/>
    <w:rsid w:val="002D1DF3"/>
    <w:rsid w:val="003B3B77"/>
    <w:rsid w:val="0068380E"/>
    <w:rsid w:val="0098525C"/>
    <w:rsid w:val="00F63FD5"/>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6A02"/>
    <w:pPr>
      <w:spacing w:after="200"/>
      <w:ind w:right="-17"/>
    </w:pPr>
    <w:rPr>
      <w:color w:val="00000A"/>
      <w:sz w:val="22"/>
    </w:rPr>
  </w:style>
  <w:style w:type="paragraph" w:styleId="1">
    <w:name w:val="heading 1"/>
    <w:basedOn w:val="a"/>
    <w:qFormat/>
    <w:rsid w:val="00DC1062"/>
    <w:pPr>
      <w:keepNext/>
      <w:suppressAutoHyphens/>
      <w:spacing w:before="240" w:after="60"/>
      <w:jc w:val="both"/>
      <w:outlineLvl w:val="0"/>
    </w:pPr>
    <w:rPr>
      <w:rFonts w:ascii="Arial" w:eastAsia="Times New Roman" w:hAnsi="Arial" w:cs="Arial"/>
      <w:b/>
      <w:bCs/>
      <w:sz w:val="32"/>
      <w:szCs w:val="32"/>
      <w:lang w:eastAsia="zh-CN"/>
    </w:rPr>
  </w:style>
  <w:style w:type="paragraph" w:styleId="2">
    <w:name w:val="heading 2"/>
    <w:basedOn w:val="a"/>
    <w:link w:val="20"/>
    <w:uiPriority w:val="9"/>
    <w:semiHidden/>
    <w:unhideWhenUsed/>
    <w:qFormat/>
    <w:rsid w:val="000C008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Верхний колонтитул Знак"/>
    <w:basedOn w:val="a0"/>
    <w:uiPriority w:val="99"/>
    <w:qFormat/>
    <w:rsid w:val="005F2C74"/>
  </w:style>
  <w:style w:type="character" w:customStyle="1" w:styleId="a4">
    <w:name w:val="Нижний колонтитул Знак"/>
    <w:basedOn w:val="a0"/>
    <w:uiPriority w:val="99"/>
    <w:qFormat/>
    <w:rsid w:val="005F2C74"/>
  </w:style>
  <w:style w:type="character" w:customStyle="1" w:styleId="a5">
    <w:name w:val="Текст выноски Знак"/>
    <w:basedOn w:val="a0"/>
    <w:uiPriority w:val="99"/>
    <w:semiHidden/>
    <w:qFormat/>
    <w:rsid w:val="005F2C74"/>
    <w:rPr>
      <w:rFonts w:ascii="Tahoma" w:hAnsi="Tahoma" w:cs="Tahoma"/>
      <w:sz w:val="16"/>
      <w:szCs w:val="16"/>
    </w:rPr>
  </w:style>
  <w:style w:type="character" w:customStyle="1" w:styleId="10">
    <w:name w:val="Заголовок 1 Знак"/>
    <w:basedOn w:val="a0"/>
    <w:link w:val="a6"/>
    <w:qFormat/>
    <w:rsid w:val="00DC1062"/>
    <w:rPr>
      <w:rFonts w:ascii="Arial" w:eastAsia="Times New Roman" w:hAnsi="Arial" w:cs="Arial"/>
      <w:b/>
      <w:bCs/>
      <w:sz w:val="32"/>
      <w:szCs w:val="32"/>
      <w:lang w:eastAsia="zh-CN"/>
    </w:rPr>
  </w:style>
  <w:style w:type="character" w:customStyle="1" w:styleId="a6">
    <w:name w:val="Основной текст_"/>
    <w:link w:val="10"/>
    <w:qFormat/>
    <w:rsid w:val="00DC1062"/>
    <w:rPr>
      <w:sz w:val="28"/>
      <w:szCs w:val="28"/>
      <w:shd w:val="clear" w:color="auto" w:fill="FFFFFF"/>
    </w:rPr>
  </w:style>
  <w:style w:type="character" w:customStyle="1" w:styleId="apple-style-span">
    <w:name w:val="apple-style-span"/>
    <w:qFormat/>
    <w:rsid w:val="00900FCB"/>
  </w:style>
  <w:style w:type="character" w:customStyle="1" w:styleId="a7">
    <w:name w:val="Символ сноски"/>
    <w:qFormat/>
    <w:rsid w:val="0080799A"/>
    <w:rPr>
      <w:vertAlign w:val="superscript"/>
    </w:rPr>
  </w:style>
  <w:style w:type="character" w:customStyle="1" w:styleId="a8">
    <w:name w:val="Текст сноски Знак"/>
    <w:basedOn w:val="a0"/>
    <w:qFormat/>
    <w:rsid w:val="0080799A"/>
    <w:rPr>
      <w:rFonts w:ascii="Arial" w:eastAsia="Times New Roman" w:hAnsi="Arial" w:cs="Arial"/>
      <w:bCs/>
      <w:sz w:val="20"/>
      <w:szCs w:val="20"/>
      <w:lang w:eastAsia="zh-CN"/>
    </w:rPr>
  </w:style>
  <w:style w:type="character" w:customStyle="1" w:styleId="a9">
    <w:name w:val="Подзаголовок Знак"/>
    <w:basedOn w:val="a0"/>
    <w:qFormat/>
    <w:rsid w:val="0003137A"/>
    <w:rPr>
      <w:rFonts w:ascii="Cambria" w:eastAsia="Times New Roman" w:hAnsi="Cambria" w:cs="Cambria"/>
      <w:bCs/>
      <w:sz w:val="24"/>
      <w:szCs w:val="24"/>
      <w:lang w:eastAsia="zh-CN"/>
    </w:rPr>
  </w:style>
  <w:style w:type="character" w:customStyle="1" w:styleId="9pt">
    <w:name w:val="Основной текст + 9 pt"/>
    <w:qFormat/>
    <w:rsid w:val="005005DF"/>
    <w:rPr>
      <w:color w:val="000000"/>
      <w:spacing w:val="0"/>
      <w:w w:val="100"/>
      <w:sz w:val="18"/>
      <w:szCs w:val="18"/>
      <w:shd w:val="clear" w:color="auto" w:fill="FFFFFF"/>
      <w:lang w:val="ru-RU" w:eastAsia="ru-RU" w:bidi="ru-RU"/>
    </w:rPr>
  </w:style>
  <w:style w:type="character" w:customStyle="1" w:styleId="-">
    <w:name w:val="Интернет-ссылка"/>
    <w:basedOn w:val="a0"/>
    <w:uiPriority w:val="99"/>
    <w:unhideWhenUsed/>
    <w:rsid w:val="00CF62AF"/>
    <w:rPr>
      <w:color w:val="0000FF" w:themeColor="hyperlink"/>
      <w:u w:val="single"/>
    </w:rPr>
  </w:style>
  <w:style w:type="character" w:customStyle="1" w:styleId="aa">
    <w:name w:val="Основной текст Знак"/>
    <w:basedOn w:val="a0"/>
    <w:qFormat/>
    <w:rsid w:val="00CF62AF"/>
    <w:rPr>
      <w:rFonts w:ascii="Times New Roman" w:eastAsia="Times New Roman" w:hAnsi="Times New Roman" w:cs="Times New Roman"/>
      <w:sz w:val="24"/>
      <w:szCs w:val="24"/>
    </w:rPr>
  </w:style>
  <w:style w:type="character" w:customStyle="1" w:styleId="20">
    <w:name w:val="Заголовок 2 Знак"/>
    <w:basedOn w:val="a0"/>
    <w:link w:val="2"/>
    <w:uiPriority w:val="9"/>
    <w:qFormat/>
    <w:rsid w:val="000C0085"/>
    <w:rPr>
      <w:rFonts w:asciiTheme="majorHAnsi" w:eastAsiaTheme="majorEastAsia" w:hAnsiTheme="majorHAnsi" w:cstheme="majorBidi"/>
      <w:b/>
      <w:bCs/>
      <w:color w:val="4F81BD" w:themeColor="accent1"/>
      <w:sz w:val="26"/>
      <w:szCs w:val="26"/>
    </w:rPr>
  </w:style>
  <w:style w:type="character" w:customStyle="1" w:styleId="21">
    <w:name w:val="Основной текст (2)_"/>
    <w:basedOn w:val="a0"/>
    <w:link w:val="210"/>
    <w:qFormat/>
    <w:locked/>
    <w:rsid w:val="00F83825"/>
    <w:rPr>
      <w:rFonts w:ascii="Times New Roman" w:hAnsi="Times New Roman" w:cs="Times New Roman"/>
      <w:sz w:val="19"/>
      <w:szCs w:val="19"/>
      <w:shd w:val="clear" w:color="auto" w:fill="FFFFFF"/>
    </w:rPr>
  </w:style>
  <w:style w:type="character" w:customStyle="1" w:styleId="100">
    <w:name w:val="Заголовок №10_"/>
    <w:basedOn w:val="a0"/>
    <w:link w:val="101"/>
    <w:uiPriority w:val="99"/>
    <w:qFormat/>
    <w:locked/>
    <w:rsid w:val="00F83825"/>
    <w:rPr>
      <w:rFonts w:ascii="Times New Roman" w:hAnsi="Times New Roman" w:cs="Times New Roman"/>
      <w:spacing w:val="10"/>
      <w:sz w:val="19"/>
      <w:szCs w:val="19"/>
      <w:shd w:val="clear" w:color="auto" w:fill="FFFFFF"/>
    </w:rPr>
  </w:style>
  <w:style w:type="character" w:customStyle="1" w:styleId="3">
    <w:name w:val="Основной текст (3)_"/>
    <w:basedOn w:val="a0"/>
    <w:uiPriority w:val="99"/>
    <w:qFormat/>
    <w:locked/>
    <w:rsid w:val="00F83825"/>
    <w:rPr>
      <w:rFonts w:ascii="Times New Roman" w:hAnsi="Times New Roman" w:cs="Times New Roman"/>
      <w:sz w:val="18"/>
      <w:szCs w:val="18"/>
      <w:shd w:val="clear" w:color="auto" w:fill="FFFFFF"/>
    </w:rPr>
  </w:style>
  <w:style w:type="character" w:customStyle="1" w:styleId="4">
    <w:name w:val="Основной текст (4)_"/>
    <w:basedOn w:val="a0"/>
    <w:link w:val="41"/>
    <w:uiPriority w:val="99"/>
    <w:qFormat/>
    <w:locked/>
    <w:rsid w:val="00F83825"/>
    <w:rPr>
      <w:rFonts w:ascii="Times New Roman" w:hAnsi="Times New Roman" w:cs="Times New Roman"/>
      <w:sz w:val="19"/>
      <w:szCs w:val="19"/>
      <w:shd w:val="clear" w:color="auto" w:fill="FFFFFF"/>
    </w:rPr>
  </w:style>
  <w:style w:type="character" w:customStyle="1" w:styleId="102">
    <w:name w:val="Заголовок №10 (2)_"/>
    <w:basedOn w:val="a0"/>
    <w:link w:val="1020"/>
    <w:uiPriority w:val="99"/>
    <w:qFormat/>
    <w:locked/>
    <w:rsid w:val="00F83825"/>
    <w:rPr>
      <w:rFonts w:ascii="Times New Roman" w:hAnsi="Times New Roman" w:cs="Times New Roman"/>
      <w:sz w:val="19"/>
      <w:szCs w:val="19"/>
      <w:shd w:val="clear" w:color="auto" w:fill="FFFFFF"/>
    </w:rPr>
  </w:style>
  <w:style w:type="character" w:customStyle="1" w:styleId="29pt">
    <w:name w:val="Основной текст (2) + 9 pt"/>
    <w:basedOn w:val="21"/>
    <w:uiPriority w:val="99"/>
    <w:qFormat/>
    <w:rsid w:val="00F83825"/>
    <w:rPr>
      <w:rFonts w:ascii="Times New Roman" w:hAnsi="Times New Roman" w:cs="Times New Roman"/>
      <w:sz w:val="18"/>
      <w:szCs w:val="18"/>
      <w:shd w:val="clear" w:color="auto" w:fill="FFFFFF"/>
    </w:rPr>
  </w:style>
  <w:style w:type="character" w:customStyle="1" w:styleId="ab">
    <w:name w:val="Цветовое выделение"/>
    <w:qFormat/>
    <w:rsid w:val="008A79B3"/>
    <w:rPr>
      <w:b/>
      <w:bCs/>
      <w:color w:val="26282F"/>
      <w:sz w:val="26"/>
      <w:szCs w:val="26"/>
    </w:rPr>
  </w:style>
  <w:style w:type="character" w:customStyle="1" w:styleId="ac">
    <w:name w:val="Гипертекстовая ссылка"/>
    <w:basedOn w:val="ab"/>
    <w:qFormat/>
    <w:rsid w:val="008A79B3"/>
    <w:rPr>
      <w:b/>
      <w:bCs/>
      <w:color w:val="106BBE"/>
      <w:sz w:val="26"/>
      <w:szCs w:val="26"/>
    </w:rPr>
  </w:style>
  <w:style w:type="character" w:customStyle="1" w:styleId="ad">
    <w:name w:val="Продолжение ссылки"/>
    <w:basedOn w:val="ac"/>
    <w:qFormat/>
    <w:rsid w:val="008A79B3"/>
    <w:rPr>
      <w:b/>
      <w:bCs/>
      <w:color w:val="106BBE"/>
      <w:sz w:val="26"/>
      <w:szCs w:val="26"/>
    </w:rPr>
  </w:style>
  <w:style w:type="character" w:customStyle="1" w:styleId="22">
    <w:name w:val="Основной текст 2 Знак"/>
    <w:basedOn w:val="a0"/>
    <w:link w:val="22"/>
    <w:uiPriority w:val="99"/>
    <w:qFormat/>
    <w:rsid w:val="003952EB"/>
  </w:style>
  <w:style w:type="character" w:customStyle="1" w:styleId="30">
    <w:name w:val="Основной текст 3 Знак"/>
    <w:basedOn w:val="a0"/>
    <w:link w:val="30"/>
    <w:semiHidden/>
    <w:qFormat/>
    <w:rsid w:val="003952EB"/>
    <w:rPr>
      <w:rFonts w:ascii="Times New Roman" w:eastAsia="Times New Roman" w:hAnsi="Times New Roman" w:cs="Times New Roman"/>
      <w:sz w:val="16"/>
      <w:szCs w:val="16"/>
    </w:rPr>
  </w:style>
  <w:style w:type="character" w:customStyle="1" w:styleId="ae">
    <w:name w:val="Текст Знак"/>
    <w:basedOn w:val="a0"/>
    <w:semiHidden/>
    <w:qFormat/>
    <w:rsid w:val="003952EB"/>
    <w:rPr>
      <w:rFonts w:ascii="Courier New" w:eastAsia="Times New Roman" w:hAnsi="Courier New" w:cs="Times New Roman"/>
      <w:sz w:val="20"/>
      <w:szCs w:val="20"/>
    </w:rPr>
  </w:style>
  <w:style w:type="character" w:styleId="af">
    <w:name w:val="footnote reference"/>
    <w:basedOn w:val="a0"/>
    <w:uiPriority w:val="99"/>
    <w:semiHidden/>
    <w:unhideWhenUsed/>
    <w:qFormat/>
    <w:rsid w:val="002A7BDA"/>
    <w:rPr>
      <w:vertAlign w:val="superscript"/>
    </w:rPr>
  </w:style>
  <w:style w:type="character" w:customStyle="1" w:styleId="ListLabel1">
    <w:name w:val="ListLabel 1"/>
    <w:qFormat/>
    <w:rPr>
      <w:rFonts w:ascii="Times New Roman" w:hAnsi="Times New Roman"/>
      <w:b/>
      <w:sz w:val="24"/>
    </w:rPr>
  </w:style>
  <w:style w:type="character" w:customStyle="1" w:styleId="ListLabel2">
    <w:name w:val="ListLabel 2"/>
    <w:qFormat/>
    <w:rPr>
      <w:b/>
    </w:rPr>
  </w:style>
  <w:style w:type="character" w:customStyle="1" w:styleId="ListLabel3">
    <w:name w:val="ListLabel 3"/>
    <w:qFormat/>
    <w:rPr>
      <w:b/>
    </w:rPr>
  </w:style>
  <w:style w:type="character" w:customStyle="1" w:styleId="ListLabel4">
    <w:name w:val="ListLabel 4"/>
    <w:qFormat/>
    <w:rPr>
      <w:b/>
    </w:rPr>
  </w:style>
  <w:style w:type="character" w:customStyle="1" w:styleId="ListLabel5">
    <w:name w:val="ListLabel 5"/>
    <w:qFormat/>
    <w:rPr>
      <w:b/>
    </w:rPr>
  </w:style>
  <w:style w:type="character" w:customStyle="1" w:styleId="ListLabel6">
    <w:name w:val="ListLabel 6"/>
    <w:qFormat/>
    <w:rPr>
      <w:b/>
    </w:rPr>
  </w:style>
  <w:style w:type="character" w:customStyle="1" w:styleId="ListLabel7">
    <w:name w:val="ListLabel 7"/>
    <w:qFormat/>
    <w:rPr>
      <w:b/>
    </w:rPr>
  </w:style>
  <w:style w:type="character" w:customStyle="1" w:styleId="ListLabel8">
    <w:name w:val="ListLabel 8"/>
    <w:qFormat/>
    <w:rPr>
      <w:b/>
    </w:rPr>
  </w:style>
  <w:style w:type="character" w:customStyle="1" w:styleId="ListLabel9">
    <w:name w:val="ListLabel 9"/>
    <w:qFormat/>
    <w:rPr>
      <w:b/>
    </w:rPr>
  </w:style>
  <w:style w:type="character" w:customStyle="1" w:styleId="ListLabel10">
    <w:name w:val="ListLabel 10"/>
    <w:qFormat/>
    <w:rPr>
      <w:rFonts w:ascii="Times New Roman" w:hAnsi="Times New Roman" w:cs="Times New Roman"/>
      <w:b/>
      <w:sz w:val="24"/>
    </w:rPr>
  </w:style>
  <w:style w:type="character" w:customStyle="1" w:styleId="af0">
    <w:name w:val="Ссылка указателя"/>
    <w:qFormat/>
  </w:style>
  <w:style w:type="character" w:customStyle="1" w:styleId="af1">
    <w:name w:val="Привязка сноски"/>
    <w:rPr>
      <w:vertAlign w:val="superscript"/>
    </w:rPr>
  </w:style>
  <w:style w:type="character" w:customStyle="1" w:styleId="af2">
    <w:name w:val="Маркеры списка"/>
    <w:qFormat/>
    <w:rPr>
      <w:rFonts w:ascii="OpenSymbol" w:eastAsia="OpenSymbol" w:hAnsi="OpenSymbol" w:cs="OpenSymbol"/>
    </w:rPr>
  </w:style>
  <w:style w:type="character" w:customStyle="1" w:styleId="af3">
    <w:name w:val="Привязка концевой сноски"/>
    <w:rPr>
      <w:vertAlign w:val="superscript"/>
    </w:rPr>
  </w:style>
  <w:style w:type="character" w:customStyle="1" w:styleId="af4">
    <w:name w:val="Символы концевой сноски"/>
    <w:qFormat/>
  </w:style>
  <w:style w:type="character" w:customStyle="1" w:styleId="ListLabel11">
    <w:name w:val="ListLabel 11"/>
    <w:qFormat/>
    <w:rPr>
      <w:rFonts w:ascii="Times New Roman" w:hAnsi="Times New Roman"/>
      <w:b/>
      <w:sz w:val="24"/>
    </w:rPr>
  </w:style>
  <w:style w:type="character" w:customStyle="1" w:styleId="ListLabel12">
    <w:name w:val="ListLabel 12"/>
    <w:qFormat/>
    <w:rPr>
      <w:b/>
    </w:rPr>
  </w:style>
  <w:style w:type="character" w:customStyle="1" w:styleId="ListLabel13">
    <w:name w:val="ListLabel 13"/>
    <w:qFormat/>
    <w:rPr>
      <w:b/>
    </w:rPr>
  </w:style>
  <w:style w:type="character" w:customStyle="1" w:styleId="ListLabel14">
    <w:name w:val="ListLabel 14"/>
    <w:qFormat/>
    <w:rPr>
      <w:b/>
    </w:rPr>
  </w:style>
  <w:style w:type="character" w:customStyle="1" w:styleId="ListLabel15">
    <w:name w:val="ListLabel 15"/>
    <w:qFormat/>
    <w:rPr>
      <w:b/>
    </w:rPr>
  </w:style>
  <w:style w:type="character" w:customStyle="1" w:styleId="ListLabel16">
    <w:name w:val="ListLabel 16"/>
    <w:qFormat/>
    <w:rPr>
      <w:b/>
    </w:rPr>
  </w:style>
  <w:style w:type="character" w:customStyle="1" w:styleId="ListLabel17">
    <w:name w:val="ListLabel 17"/>
    <w:qFormat/>
    <w:rPr>
      <w:b/>
    </w:rPr>
  </w:style>
  <w:style w:type="character" w:customStyle="1" w:styleId="ListLabel18">
    <w:name w:val="ListLabel 18"/>
    <w:qFormat/>
    <w:rPr>
      <w:b/>
    </w:rPr>
  </w:style>
  <w:style w:type="character" w:customStyle="1" w:styleId="ListLabel19">
    <w:name w:val="ListLabel 19"/>
    <w:qFormat/>
    <w:rPr>
      <w:b/>
    </w:rPr>
  </w:style>
  <w:style w:type="character" w:customStyle="1" w:styleId="ListLabel20">
    <w:name w:val="ListLabel 20"/>
    <w:qFormat/>
    <w:rPr>
      <w:rFonts w:ascii="Times New Roman" w:hAnsi="Times New Roman" w:cs="Times New Roman"/>
      <w:b/>
      <w:sz w:val="24"/>
    </w:rPr>
  </w:style>
  <w:style w:type="paragraph" w:styleId="af5">
    <w:name w:val="Title"/>
    <w:basedOn w:val="a"/>
    <w:next w:val="af6"/>
    <w:qFormat/>
    <w:pPr>
      <w:keepNext/>
      <w:spacing w:before="240" w:after="120"/>
    </w:pPr>
    <w:rPr>
      <w:rFonts w:ascii="Liberation Sans" w:eastAsia="Microsoft YaHei" w:hAnsi="Liberation Sans" w:cs="Lucida Sans"/>
      <w:sz w:val="28"/>
      <w:szCs w:val="28"/>
    </w:rPr>
  </w:style>
  <w:style w:type="paragraph" w:styleId="af6">
    <w:name w:val="Body Text"/>
    <w:basedOn w:val="a"/>
    <w:rsid w:val="00CF62AF"/>
    <w:pPr>
      <w:spacing w:after="120"/>
    </w:pPr>
    <w:rPr>
      <w:rFonts w:ascii="Times New Roman" w:eastAsia="Times New Roman" w:hAnsi="Times New Roman" w:cs="Times New Roman"/>
      <w:sz w:val="24"/>
      <w:szCs w:val="24"/>
    </w:rPr>
  </w:style>
  <w:style w:type="paragraph" w:styleId="af7">
    <w:name w:val="List"/>
    <w:basedOn w:val="af6"/>
    <w:rPr>
      <w:rFonts w:cs="Lucida Sans"/>
    </w:rPr>
  </w:style>
  <w:style w:type="paragraph" w:styleId="af8">
    <w:name w:val="caption"/>
    <w:basedOn w:val="a"/>
    <w:qFormat/>
    <w:pPr>
      <w:suppressLineNumbers/>
      <w:spacing w:before="120" w:after="120"/>
    </w:pPr>
    <w:rPr>
      <w:rFonts w:cs="Lucida Sans"/>
      <w:i/>
      <w:iCs/>
      <w:sz w:val="24"/>
      <w:szCs w:val="24"/>
    </w:rPr>
  </w:style>
  <w:style w:type="paragraph" w:styleId="af9">
    <w:name w:val="index heading"/>
    <w:basedOn w:val="a"/>
    <w:qFormat/>
    <w:pPr>
      <w:suppressLineNumbers/>
    </w:pPr>
    <w:rPr>
      <w:rFonts w:cs="Lucida Sans"/>
    </w:rPr>
  </w:style>
  <w:style w:type="paragraph" w:styleId="afa">
    <w:name w:val="header"/>
    <w:basedOn w:val="a"/>
    <w:uiPriority w:val="99"/>
    <w:unhideWhenUsed/>
    <w:rsid w:val="005F2C74"/>
    <w:pPr>
      <w:tabs>
        <w:tab w:val="center" w:pos="4677"/>
        <w:tab w:val="right" w:pos="9355"/>
      </w:tabs>
      <w:spacing w:after="0"/>
    </w:pPr>
  </w:style>
  <w:style w:type="paragraph" w:styleId="afb">
    <w:name w:val="footer"/>
    <w:basedOn w:val="a"/>
    <w:uiPriority w:val="99"/>
    <w:unhideWhenUsed/>
    <w:rsid w:val="005F2C74"/>
    <w:pPr>
      <w:tabs>
        <w:tab w:val="center" w:pos="4677"/>
        <w:tab w:val="right" w:pos="9355"/>
      </w:tabs>
      <w:spacing w:after="0"/>
    </w:pPr>
  </w:style>
  <w:style w:type="paragraph" w:styleId="afc">
    <w:name w:val="Balloon Text"/>
    <w:basedOn w:val="a"/>
    <w:uiPriority w:val="99"/>
    <w:semiHidden/>
    <w:unhideWhenUsed/>
    <w:qFormat/>
    <w:rsid w:val="005F2C74"/>
    <w:pPr>
      <w:spacing w:after="0"/>
    </w:pPr>
    <w:rPr>
      <w:rFonts w:ascii="Tahoma" w:hAnsi="Tahoma" w:cs="Tahoma"/>
      <w:sz w:val="16"/>
      <w:szCs w:val="16"/>
    </w:rPr>
  </w:style>
  <w:style w:type="paragraph" w:customStyle="1" w:styleId="11">
    <w:name w:val="Основной текст1"/>
    <w:basedOn w:val="a"/>
    <w:qFormat/>
    <w:rsid w:val="00DC1062"/>
    <w:pPr>
      <w:widowControl w:val="0"/>
      <w:shd w:val="clear" w:color="auto" w:fill="FFFFFF"/>
      <w:spacing w:after="0" w:line="322" w:lineRule="exact"/>
      <w:ind w:hanging="440"/>
    </w:pPr>
    <w:rPr>
      <w:sz w:val="28"/>
      <w:szCs w:val="28"/>
    </w:rPr>
  </w:style>
  <w:style w:type="paragraph" w:styleId="afd">
    <w:name w:val="List Paragraph"/>
    <w:basedOn w:val="a"/>
    <w:uiPriority w:val="34"/>
    <w:qFormat/>
    <w:rsid w:val="00827A3D"/>
    <w:pPr>
      <w:ind w:left="720"/>
      <w:contextualSpacing/>
    </w:pPr>
  </w:style>
  <w:style w:type="paragraph" w:styleId="afe">
    <w:name w:val="footnote text"/>
    <w:basedOn w:val="a"/>
  </w:style>
  <w:style w:type="paragraph" w:customStyle="1" w:styleId="Standard">
    <w:name w:val="Standard"/>
    <w:qFormat/>
    <w:rsid w:val="009B0EC5"/>
    <w:pPr>
      <w:suppressAutoHyphens/>
    </w:pPr>
    <w:rPr>
      <w:rFonts w:ascii="Liberation Serif" w:eastAsia="SimSun" w:hAnsi="Liberation Serif" w:cs="Mangal"/>
      <w:color w:val="00000A"/>
      <w:sz w:val="24"/>
      <w:szCs w:val="24"/>
      <w:lang w:eastAsia="zh-CN" w:bidi="hi-IN"/>
    </w:rPr>
  </w:style>
  <w:style w:type="paragraph" w:customStyle="1" w:styleId="Default">
    <w:name w:val="Default"/>
    <w:qFormat/>
    <w:rsid w:val="009B0EC5"/>
    <w:rPr>
      <w:rFonts w:ascii="Times New Roman" w:eastAsia="Times New Roman" w:hAnsi="Times New Roman" w:cs="Times New Roman"/>
      <w:color w:val="000000"/>
      <w:sz w:val="24"/>
      <w:szCs w:val="24"/>
    </w:rPr>
  </w:style>
  <w:style w:type="paragraph" w:styleId="aff">
    <w:name w:val="Subtitle"/>
    <w:basedOn w:val="a"/>
    <w:qFormat/>
    <w:rsid w:val="0003137A"/>
    <w:pPr>
      <w:suppressAutoHyphens/>
      <w:spacing w:before="180" w:after="60"/>
      <w:jc w:val="center"/>
    </w:pPr>
    <w:rPr>
      <w:rFonts w:ascii="Cambria" w:eastAsia="Times New Roman" w:hAnsi="Cambria" w:cs="Cambria"/>
      <w:bCs/>
      <w:sz w:val="24"/>
      <w:szCs w:val="24"/>
      <w:lang w:eastAsia="zh-CN"/>
    </w:rPr>
  </w:style>
  <w:style w:type="paragraph" w:styleId="aff0">
    <w:name w:val="Normal (Web)"/>
    <w:basedOn w:val="a"/>
    <w:uiPriority w:val="99"/>
    <w:unhideWhenUsed/>
    <w:qFormat/>
    <w:rsid w:val="000C0085"/>
    <w:pPr>
      <w:spacing w:beforeAutospacing="1" w:afterAutospacing="1"/>
    </w:pPr>
    <w:rPr>
      <w:rFonts w:ascii="Times New Roman" w:eastAsia="Times New Roman" w:hAnsi="Times New Roman" w:cs="Times New Roman"/>
      <w:sz w:val="24"/>
      <w:szCs w:val="24"/>
    </w:rPr>
  </w:style>
  <w:style w:type="paragraph" w:styleId="aff1">
    <w:name w:val="TOC Heading"/>
    <w:basedOn w:val="1"/>
    <w:uiPriority w:val="39"/>
    <w:unhideWhenUsed/>
    <w:qFormat/>
    <w:rsid w:val="00156572"/>
    <w:pPr>
      <w:keepLines/>
      <w:suppressAutoHyphens w:val="0"/>
      <w:spacing w:before="480" w:after="0" w:line="276" w:lineRule="auto"/>
      <w:jc w:val="left"/>
    </w:pPr>
    <w:rPr>
      <w:rFonts w:asciiTheme="majorHAnsi" w:eastAsiaTheme="majorEastAsia" w:hAnsiTheme="majorHAnsi" w:cstheme="majorBidi"/>
      <w:color w:val="365F91" w:themeColor="accent1" w:themeShade="BF"/>
      <w:sz w:val="28"/>
      <w:szCs w:val="28"/>
      <w:lang w:eastAsia="en-US"/>
    </w:rPr>
  </w:style>
  <w:style w:type="paragraph" w:styleId="12">
    <w:name w:val="toc 1"/>
    <w:basedOn w:val="a"/>
    <w:autoRedefine/>
    <w:uiPriority w:val="39"/>
    <w:unhideWhenUsed/>
    <w:rsid w:val="00192B31"/>
    <w:pPr>
      <w:tabs>
        <w:tab w:val="left" w:pos="709"/>
        <w:tab w:val="right" w:leader="dot" w:pos="9627"/>
      </w:tabs>
      <w:spacing w:after="100"/>
    </w:pPr>
  </w:style>
  <w:style w:type="paragraph" w:styleId="23">
    <w:name w:val="toc 2"/>
    <w:aliases w:val="Основной текст 2 Знак1,Оглавление 2 Знак Знак,Основной текст 2 Знак1 Знак Знак"/>
    <w:basedOn w:val="a"/>
    <w:link w:val="24"/>
    <w:autoRedefine/>
    <w:uiPriority w:val="39"/>
    <w:unhideWhenUsed/>
    <w:rsid w:val="004A60E4"/>
    <w:pPr>
      <w:tabs>
        <w:tab w:val="left" w:pos="993"/>
        <w:tab w:val="right" w:leader="dot" w:pos="9627"/>
      </w:tabs>
      <w:spacing w:after="100"/>
      <w:ind w:left="220"/>
    </w:pPr>
  </w:style>
  <w:style w:type="paragraph" w:customStyle="1" w:styleId="210">
    <w:name w:val="Основной текст (2)1"/>
    <w:basedOn w:val="a"/>
    <w:link w:val="21"/>
    <w:uiPriority w:val="99"/>
    <w:qFormat/>
    <w:rsid w:val="00F83825"/>
    <w:pPr>
      <w:shd w:val="clear" w:color="auto" w:fill="FFFFFF"/>
      <w:spacing w:before="120" w:after="0" w:line="178" w:lineRule="exact"/>
      <w:ind w:firstLine="220"/>
      <w:jc w:val="both"/>
    </w:pPr>
    <w:rPr>
      <w:rFonts w:ascii="Times New Roman" w:hAnsi="Times New Roman" w:cs="Times New Roman"/>
      <w:sz w:val="19"/>
      <w:szCs w:val="19"/>
    </w:rPr>
  </w:style>
  <w:style w:type="paragraph" w:customStyle="1" w:styleId="101">
    <w:name w:val="Заголовок №101"/>
    <w:basedOn w:val="a"/>
    <w:link w:val="100"/>
    <w:uiPriority w:val="99"/>
    <w:qFormat/>
    <w:rsid w:val="00F83825"/>
    <w:pPr>
      <w:shd w:val="clear" w:color="auto" w:fill="FFFFFF"/>
      <w:spacing w:after="0" w:line="187" w:lineRule="exact"/>
      <w:jc w:val="both"/>
    </w:pPr>
    <w:rPr>
      <w:rFonts w:ascii="Times New Roman" w:hAnsi="Times New Roman" w:cs="Times New Roman"/>
      <w:spacing w:val="10"/>
      <w:sz w:val="19"/>
      <w:szCs w:val="19"/>
    </w:rPr>
  </w:style>
  <w:style w:type="paragraph" w:customStyle="1" w:styleId="31">
    <w:name w:val="Основной текст 3 Знак1"/>
    <w:basedOn w:val="a"/>
    <w:link w:val="32"/>
    <w:uiPriority w:val="99"/>
    <w:qFormat/>
    <w:rsid w:val="00F83825"/>
    <w:pPr>
      <w:shd w:val="clear" w:color="auto" w:fill="FFFFFF"/>
      <w:spacing w:after="0" w:line="173" w:lineRule="exact"/>
      <w:ind w:firstLine="220"/>
      <w:jc w:val="both"/>
    </w:pPr>
    <w:rPr>
      <w:rFonts w:ascii="Times New Roman" w:hAnsi="Times New Roman" w:cs="Times New Roman"/>
      <w:sz w:val="18"/>
      <w:szCs w:val="18"/>
    </w:rPr>
  </w:style>
  <w:style w:type="paragraph" w:customStyle="1" w:styleId="41">
    <w:name w:val="Основной текст (4)1"/>
    <w:basedOn w:val="a"/>
    <w:link w:val="4"/>
    <w:uiPriority w:val="99"/>
    <w:qFormat/>
    <w:rsid w:val="00F83825"/>
    <w:pPr>
      <w:shd w:val="clear" w:color="auto" w:fill="FFFFFF"/>
      <w:spacing w:after="120" w:line="240" w:lineRule="atLeast"/>
      <w:ind w:hanging="460"/>
    </w:pPr>
    <w:rPr>
      <w:rFonts w:ascii="Times New Roman" w:hAnsi="Times New Roman" w:cs="Times New Roman"/>
      <w:sz w:val="19"/>
      <w:szCs w:val="19"/>
    </w:rPr>
  </w:style>
  <w:style w:type="paragraph" w:customStyle="1" w:styleId="1020">
    <w:name w:val="Заголовок №10 (2)"/>
    <w:basedOn w:val="a"/>
    <w:link w:val="102"/>
    <w:uiPriority w:val="99"/>
    <w:qFormat/>
    <w:rsid w:val="00F83825"/>
    <w:pPr>
      <w:shd w:val="clear" w:color="auto" w:fill="FFFFFF"/>
      <w:spacing w:before="360" w:after="120" w:line="240" w:lineRule="atLeast"/>
    </w:pPr>
    <w:rPr>
      <w:rFonts w:ascii="Times New Roman" w:hAnsi="Times New Roman" w:cs="Times New Roman"/>
      <w:sz w:val="19"/>
      <w:szCs w:val="19"/>
    </w:rPr>
  </w:style>
  <w:style w:type="paragraph" w:customStyle="1" w:styleId="aff2">
    <w:name w:val="Таблицы (моноширинный)"/>
    <w:basedOn w:val="a"/>
    <w:qFormat/>
    <w:rsid w:val="008A79B3"/>
    <w:pPr>
      <w:widowControl w:val="0"/>
      <w:spacing w:after="0"/>
      <w:jc w:val="both"/>
    </w:pPr>
    <w:rPr>
      <w:rFonts w:ascii="Courier New" w:eastAsia="Times New Roman" w:hAnsi="Courier New" w:cs="Courier New"/>
    </w:rPr>
  </w:style>
  <w:style w:type="paragraph" w:customStyle="1" w:styleId="FR1">
    <w:name w:val="FR1"/>
    <w:qFormat/>
    <w:rsid w:val="00351FDA"/>
    <w:pPr>
      <w:widowControl w:val="0"/>
      <w:spacing w:before="160"/>
    </w:pPr>
    <w:rPr>
      <w:rFonts w:ascii="Arial" w:eastAsia="Times New Roman" w:hAnsi="Arial" w:cs="Times New Roman"/>
      <w:color w:val="00000A"/>
      <w:sz w:val="16"/>
      <w:szCs w:val="20"/>
    </w:rPr>
  </w:style>
  <w:style w:type="paragraph" w:styleId="aff3">
    <w:name w:val="Block Text"/>
    <w:basedOn w:val="a"/>
    <w:semiHidden/>
    <w:qFormat/>
    <w:rsid w:val="00351FDA"/>
    <w:pPr>
      <w:tabs>
        <w:tab w:val="left" w:pos="397"/>
        <w:tab w:val="left" w:pos="709"/>
        <w:tab w:val="left" w:pos="1134"/>
        <w:tab w:val="left" w:pos="1417"/>
        <w:tab w:val="left" w:pos="2835"/>
        <w:tab w:val="left" w:pos="3686"/>
        <w:tab w:val="left" w:pos="3969"/>
        <w:tab w:val="left" w:pos="4394"/>
      </w:tabs>
      <w:spacing w:after="0" w:line="480" w:lineRule="auto"/>
      <w:ind w:left="709" w:right="-1050" w:hanging="709"/>
      <w:jc w:val="both"/>
    </w:pPr>
    <w:rPr>
      <w:rFonts w:ascii="Times New Roman" w:eastAsia="Times New Roman" w:hAnsi="Times New Roman" w:cs="Times New Roman"/>
      <w:sz w:val="24"/>
      <w:szCs w:val="20"/>
    </w:rPr>
  </w:style>
  <w:style w:type="paragraph" w:styleId="24">
    <w:name w:val="Body Text 2"/>
    <w:aliases w:val="Оглавление 2 Знак,Основной текст 2 Знак1 Знак,Оглавление 2 Знак Знак Знак,Основной текст 2 Знак1 Знак Знак Знак"/>
    <w:basedOn w:val="a"/>
    <w:link w:val="23"/>
    <w:uiPriority w:val="99"/>
    <w:unhideWhenUsed/>
    <w:qFormat/>
    <w:rsid w:val="003952EB"/>
    <w:pPr>
      <w:spacing w:after="120" w:line="480" w:lineRule="auto"/>
    </w:pPr>
  </w:style>
  <w:style w:type="paragraph" w:styleId="32">
    <w:name w:val="Body Text 3"/>
    <w:basedOn w:val="a"/>
    <w:link w:val="31"/>
    <w:semiHidden/>
    <w:qFormat/>
    <w:rsid w:val="003952EB"/>
    <w:pPr>
      <w:spacing w:after="120"/>
    </w:pPr>
    <w:rPr>
      <w:rFonts w:ascii="Times New Roman" w:eastAsia="Times New Roman" w:hAnsi="Times New Roman" w:cs="Times New Roman"/>
      <w:sz w:val="16"/>
      <w:szCs w:val="16"/>
    </w:rPr>
  </w:style>
  <w:style w:type="paragraph" w:styleId="aff4">
    <w:name w:val="Plain Text"/>
    <w:basedOn w:val="a"/>
    <w:semiHidden/>
    <w:qFormat/>
    <w:rsid w:val="003952EB"/>
    <w:pPr>
      <w:spacing w:after="0"/>
    </w:pPr>
    <w:rPr>
      <w:rFonts w:ascii="Courier New" w:eastAsia="Times New Roman" w:hAnsi="Courier New" w:cs="Times New Roman"/>
      <w:sz w:val="20"/>
      <w:szCs w:val="20"/>
    </w:rPr>
  </w:style>
  <w:style w:type="paragraph" w:customStyle="1" w:styleId="25">
    <w:name w:val="Основной текст (2)"/>
    <w:basedOn w:val="a"/>
    <w:qFormat/>
    <w:rsid w:val="00BE05D0"/>
    <w:pPr>
      <w:widowControl w:val="0"/>
      <w:shd w:val="clear" w:color="auto" w:fill="FFFFFF"/>
      <w:spacing w:before="480" w:after="0" w:line="480" w:lineRule="exact"/>
      <w:ind w:right="0"/>
      <w:jc w:val="both"/>
    </w:pPr>
    <w:rPr>
      <w:rFonts w:ascii="Times New Roman" w:eastAsia="Times New Roman" w:hAnsi="Times New Roman"/>
      <w:sz w:val="28"/>
      <w:szCs w:val="28"/>
      <w:lang w:eastAsia="en-US"/>
    </w:rPr>
  </w:style>
  <w:style w:type="paragraph" w:customStyle="1" w:styleId="13">
    <w:name w:val="Стиль1"/>
    <w:basedOn w:val="a"/>
    <w:qFormat/>
    <w:rsid w:val="00146108"/>
    <w:pPr>
      <w:suppressAutoHyphens/>
      <w:spacing w:after="0" w:line="360" w:lineRule="auto"/>
      <w:ind w:right="0" w:firstLine="709"/>
      <w:jc w:val="both"/>
    </w:pPr>
    <w:rPr>
      <w:rFonts w:ascii="Times New Roman" w:eastAsia="Times New Roman" w:hAnsi="Times New Roman" w:cs="Times New Roman"/>
      <w:sz w:val="24"/>
      <w:szCs w:val="24"/>
    </w:rPr>
  </w:style>
  <w:style w:type="paragraph" w:customStyle="1" w:styleId="aff5">
    <w:name w:val="Содержимое таблицы"/>
    <w:basedOn w:val="a"/>
    <w:qFormat/>
  </w:style>
  <w:style w:type="paragraph" w:customStyle="1" w:styleId="aff6">
    <w:name w:val="Заголовок таблицы"/>
    <w:basedOn w:val="aff5"/>
    <w:qFormat/>
  </w:style>
  <w:style w:type="table" w:styleId="aff7">
    <w:name w:val="Table Grid"/>
    <w:basedOn w:val="a1"/>
    <w:uiPriority w:val="59"/>
    <w:rsid w:val="00DC106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4">
    <w:name w:val="Сетка таблицы1"/>
    <w:basedOn w:val="a1"/>
    <w:rsid w:val="0014610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6A02"/>
    <w:pPr>
      <w:spacing w:after="200"/>
      <w:ind w:right="-17"/>
    </w:pPr>
    <w:rPr>
      <w:color w:val="00000A"/>
      <w:sz w:val="22"/>
    </w:rPr>
  </w:style>
  <w:style w:type="paragraph" w:styleId="1">
    <w:name w:val="heading 1"/>
    <w:basedOn w:val="a"/>
    <w:qFormat/>
    <w:rsid w:val="00DC1062"/>
    <w:pPr>
      <w:keepNext/>
      <w:suppressAutoHyphens/>
      <w:spacing w:before="240" w:after="60"/>
      <w:jc w:val="both"/>
      <w:outlineLvl w:val="0"/>
    </w:pPr>
    <w:rPr>
      <w:rFonts w:ascii="Arial" w:eastAsia="Times New Roman" w:hAnsi="Arial" w:cs="Arial"/>
      <w:b/>
      <w:bCs/>
      <w:sz w:val="32"/>
      <w:szCs w:val="32"/>
      <w:lang w:eastAsia="zh-CN"/>
    </w:rPr>
  </w:style>
  <w:style w:type="paragraph" w:styleId="2">
    <w:name w:val="heading 2"/>
    <w:basedOn w:val="a"/>
    <w:link w:val="20"/>
    <w:uiPriority w:val="9"/>
    <w:semiHidden/>
    <w:unhideWhenUsed/>
    <w:qFormat/>
    <w:rsid w:val="000C008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Верхний колонтитул Знак"/>
    <w:basedOn w:val="a0"/>
    <w:uiPriority w:val="99"/>
    <w:qFormat/>
    <w:rsid w:val="005F2C74"/>
  </w:style>
  <w:style w:type="character" w:customStyle="1" w:styleId="a4">
    <w:name w:val="Нижний колонтитул Знак"/>
    <w:basedOn w:val="a0"/>
    <w:uiPriority w:val="99"/>
    <w:qFormat/>
    <w:rsid w:val="005F2C74"/>
  </w:style>
  <w:style w:type="character" w:customStyle="1" w:styleId="a5">
    <w:name w:val="Текст выноски Знак"/>
    <w:basedOn w:val="a0"/>
    <w:uiPriority w:val="99"/>
    <w:semiHidden/>
    <w:qFormat/>
    <w:rsid w:val="005F2C74"/>
    <w:rPr>
      <w:rFonts w:ascii="Tahoma" w:hAnsi="Tahoma" w:cs="Tahoma"/>
      <w:sz w:val="16"/>
      <w:szCs w:val="16"/>
    </w:rPr>
  </w:style>
  <w:style w:type="character" w:customStyle="1" w:styleId="10">
    <w:name w:val="Заголовок 1 Знак"/>
    <w:basedOn w:val="a0"/>
    <w:link w:val="a6"/>
    <w:qFormat/>
    <w:rsid w:val="00DC1062"/>
    <w:rPr>
      <w:rFonts w:ascii="Arial" w:eastAsia="Times New Roman" w:hAnsi="Arial" w:cs="Arial"/>
      <w:b/>
      <w:bCs/>
      <w:sz w:val="32"/>
      <w:szCs w:val="32"/>
      <w:lang w:eastAsia="zh-CN"/>
    </w:rPr>
  </w:style>
  <w:style w:type="character" w:customStyle="1" w:styleId="a6">
    <w:name w:val="Основной текст_"/>
    <w:link w:val="10"/>
    <w:qFormat/>
    <w:rsid w:val="00DC1062"/>
    <w:rPr>
      <w:sz w:val="28"/>
      <w:szCs w:val="28"/>
      <w:shd w:val="clear" w:color="auto" w:fill="FFFFFF"/>
    </w:rPr>
  </w:style>
  <w:style w:type="character" w:customStyle="1" w:styleId="apple-style-span">
    <w:name w:val="apple-style-span"/>
    <w:qFormat/>
    <w:rsid w:val="00900FCB"/>
  </w:style>
  <w:style w:type="character" w:customStyle="1" w:styleId="a7">
    <w:name w:val="Символ сноски"/>
    <w:qFormat/>
    <w:rsid w:val="0080799A"/>
    <w:rPr>
      <w:vertAlign w:val="superscript"/>
    </w:rPr>
  </w:style>
  <w:style w:type="character" w:customStyle="1" w:styleId="a8">
    <w:name w:val="Текст сноски Знак"/>
    <w:basedOn w:val="a0"/>
    <w:qFormat/>
    <w:rsid w:val="0080799A"/>
    <w:rPr>
      <w:rFonts w:ascii="Arial" w:eastAsia="Times New Roman" w:hAnsi="Arial" w:cs="Arial"/>
      <w:bCs/>
      <w:sz w:val="20"/>
      <w:szCs w:val="20"/>
      <w:lang w:eastAsia="zh-CN"/>
    </w:rPr>
  </w:style>
  <w:style w:type="character" w:customStyle="1" w:styleId="a9">
    <w:name w:val="Подзаголовок Знак"/>
    <w:basedOn w:val="a0"/>
    <w:qFormat/>
    <w:rsid w:val="0003137A"/>
    <w:rPr>
      <w:rFonts w:ascii="Cambria" w:eastAsia="Times New Roman" w:hAnsi="Cambria" w:cs="Cambria"/>
      <w:bCs/>
      <w:sz w:val="24"/>
      <w:szCs w:val="24"/>
      <w:lang w:eastAsia="zh-CN"/>
    </w:rPr>
  </w:style>
  <w:style w:type="character" w:customStyle="1" w:styleId="9pt">
    <w:name w:val="Основной текст + 9 pt"/>
    <w:qFormat/>
    <w:rsid w:val="005005DF"/>
    <w:rPr>
      <w:color w:val="000000"/>
      <w:spacing w:val="0"/>
      <w:w w:val="100"/>
      <w:sz w:val="18"/>
      <w:szCs w:val="18"/>
      <w:shd w:val="clear" w:color="auto" w:fill="FFFFFF"/>
      <w:lang w:val="ru-RU" w:eastAsia="ru-RU" w:bidi="ru-RU"/>
    </w:rPr>
  </w:style>
  <w:style w:type="character" w:customStyle="1" w:styleId="-">
    <w:name w:val="Интернет-ссылка"/>
    <w:basedOn w:val="a0"/>
    <w:uiPriority w:val="99"/>
    <w:unhideWhenUsed/>
    <w:rsid w:val="00CF62AF"/>
    <w:rPr>
      <w:color w:val="0000FF" w:themeColor="hyperlink"/>
      <w:u w:val="single"/>
    </w:rPr>
  </w:style>
  <w:style w:type="character" w:customStyle="1" w:styleId="aa">
    <w:name w:val="Основной текст Знак"/>
    <w:basedOn w:val="a0"/>
    <w:qFormat/>
    <w:rsid w:val="00CF62AF"/>
    <w:rPr>
      <w:rFonts w:ascii="Times New Roman" w:eastAsia="Times New Roman" w:hAnsi="Times New Roman" w:cs="Times New Roman"/>
      <w:sz w:val="24"/>
      <w:szCs w:val="24"/>
    </w:rPr>
  </w:style>
  <w:style w:type="character" w:customStyle="1" w:styleId="20">
    <w:name w:val="Заголовок 2 Знак"/>
    <w:basedOn w:val="a0"/>
    <w:link w:val="2"/>
    <w:uiPriority w:val="9"/>
    <w:qFormat/>
    <w:rsid w:val="000C0085"/>
    <w:rPr>
      <w:rFonts w:asciiTheme="majorHAnsi" w:eastAsiaTheme="majorEastAsia" w:hAnsiTheme="majorHAnsi" w:cstheme="majorBidi"/>
      <w:b/>
      <w:bCs/>
      <w:color w:val="4F81BD" w:themeColor="accent1"/>
      <w:sz w:val="26"/>
      <w:szCs w:val="26"/>
    </w:rPr>
  </w:style>
  <w:style w:type="character" w:customStyle="1" w:styleId="21">
    <w:name w:val="Основной текст (2)_"/>
    <w:basedOn w:val="a0"/>
    <w:link w:val="210"/>
    <w:qFormat/>
    <w:locked/>
    <w:rsid w:val="00F83825"/>
    <w:rPr>
      <w:rFonts w:ascii="Times New Roman" w:hAnsi="Times New Roman" w:cs="Times New Roman"/>
      <w:sz w:val="19"/>
      <w:szCs w:val="19"/>
      <w:shd w:val="clear" w:color="auto" w:fill="FFFFFF"/>
    </w:rPr>
  </w:style>
  <w:style w:type="character" w:customStyle="1" w:styleId="100">
    <w:name w:val="Заголовок №10_"/>
    <w:basedOn w:val="a0"/>
    <w:link w:val="101"/>
    <w:uiPriority w:val="99"/>
    <w:qFormat/>
    <w:locked/>
    <w:rsid w:val="00F83825"/>
    <w:rPr>
      <w:rFonts w:ascii="Times New Roman" w:hAnsi="Times New Roman" w:cs="Times New Roman"/>
      <w:spacing w:val="10"/>
      <w:sz w:val="19"/>
      <w:szCs w:val="19"/>
      <w:shd w:val="clear" w:color="auto" w:fill="FFFFFF"/>
    </w:rPr>
  </w:style>
  <w:style w:type="character" w:customStyle="1" w:styleId="3">
    <w:name w:val="Основной текст (3)_"/>
    <w:basedOn w:val="a0"/>
    <w:uiPriority w:val="99"/>
    <w:qFormat/>
    <w:locked/>
    <w:rsid w:val="00F83825"/>
    <w:rPr>
      <w:rFonts w:ascii="Times New Roman" w:hAnsi="Times New Roman" w:cs="Times New Roman"/>
      <w:sz w:val="18"/>
      <w:szCs w:val="18"/>
      <w:shd w:val="clear" w:color="auto" w:fill="FFFFFF"/>
    </w:rPr>
  </w:style>
  <w:style w:type="character" w:customStyle="1" w:styleId="4">
    <w:name w:val="Основной текст (4)_"/>
    <w:basedOn w:val="a0"/>
    <w:link w:val="41"/>
    <w:uiPriority w:val="99"/>
    <w:qFormat/>
    <w:locked/>
    <w:rsid w:val="00F83825"/>
    <w:rPr>
      <w:rFonts w:ascii="Times New Roman" w:hAnsi="Times New Roman" w:cs="Times New Roman"/>
      <w:sz w:val="19"/>
      <w:szCs w:val="19"/>
      <w:shd w:val="clear" w:color="auto" w:fill="FFFFFF"/>
    </w:rPr>
  </w:style>
  <w:style w:type="character" w:customStyle="1" w:styleId="102">
    <w:name w:val="Заголовок №10 (2)_"/>
    <w:basedOn w:val="a0"/>
    <w:link w:val="1020"/>
    <w:uiPriority w:val="99"/>
    <w:qFormat/>
    <w:locked/>
    <w:rsid w:val="00F83825"/>
    <w:rPr>
      <w:rFonts w:ascii="Times New Roman" w:hAnsi="Times New Roman" w:cs="Times New Roman"/>
      <w:sz w:val="19"/>
      <w:szCs w:val="19"/>
      <w:shd w:val="clear" w:color="auto" w:fill="FFFFFF"/>
    </w:rPr>
  </w:style>
  <w:style w:type="character" w:customStyle="1" w:styleId="29pt">
    <w:name w:val="Основной текст (2) + 9 pt"/>
    <w:basedOn w:val="21"/>
    <w:uiPriority w:val="99"/>
    <w:qFormat/>
    <w:rsid w:val="00F83825"/>
    <w:rPr>
      <w:rFonts w:ascii="Times New Roman" w:hAnsi="Times New Roman" w:cs="Times New Roman"/>
      <w:sz w:val="18"/>
      <w:szCs w:val="18"/>
      <w:shd w:val="clear" w:color="auto" w:fill="FFFFFF"/>
    </w:rPr>
  </w:style>
  <w:style w:type="character" w:customStyle="1" w:styleId="ab">
    <w:name w:val="Цветовое выделение"/>
    <w:qFormat/>
    <w:rsid w:val="008A79B3"/>
    <w:rPr>
      <w:b/>
      <w:bCs/>
      <w:color w:val="26282F"/>
      <w:sz w:val="26"/>
      <w:szCs w:val="26"/>
    </w:rPr>
  </w:style>
  <w:style w:type="character" w:customStyle="1" w:styleId="ac">
    <w:name w:val="Гипертекстовая ссылка"/>
    <w:basedOn w:val="ab"/>
    <w:qFormat/>
    <w:rsid w:val="008A79B3"/>
    <w:rPr>
      <w:b/>
      <w:bCs/>
      <w:color w:val="106BBE"/>
      <w:sz w:val="26"/>
      <w:szCs w:val="26"/>
    </w:rPr>
  </w:style>
  <w:style w:type="character" w:customStyle="1" w:styleId="ad">
    <w:name w:val="Продолжение ссылки"/>
    <w:basedOn w:val="ac"/>
    <w:qFormat/>
    <w:rsid w:val="008A79B3"/>
    <w:rPr>
      <w:b/>
      <w:bCs/>
      <w:color w:val="106BBE"/>
      <w:sz w:val="26"/>
      <w:szCs w:val="26"/>
    </w:rPr>
  </w:style>
  <w:style w:type="character" w:customStyle="1" w:styleId="22">
    <w:name w:val="Основной текст 2 Знак"/>
    <w:basedOn w:val="a0"/>
    <w:link w:val="22"/>
    <w:uiPriority w:val="99"/>
    <w:qFormat/>
    <w:rsid w:val="003952EB"/>
  </w:style>
  <w:style w:type="character" w:customStyle="1" w:styleId="30">
    <w:name w:val="Основной текст 3 Знак"/>
    <w:basedOn w:val="a0"/>
    <w:link w:val="30"/>
    <w:semiHidden/>
    <w:qFormat/>
    <w:rsid w:val="003952EB"/>
    <w:rPr>
      <w:rFonts w:ascii="Times New Roman" w:eastAsia="Times New Roman" w:hAnsi="Times New Roman" w:cs="Times New Roman"/>
      <w:sz w:val="16"/>
      <w:szCs w:val="16"/>
    </w:rPr>
  </w:style>
  <w:style w:type="character" w:customStyle="1" w:styleId="ae">
    <w:name w:val="Текст Знак"/>
    <w:basedOn w:val="a0"/>
    <w:semiHidden/>
    <w:qFormat/>
    <w:rsid w:val="003952EB"/>
    <w:rPr>
      <w:rFonts w:ascii="Courier New" w:eastAsia="Times New Roman" w:hAnsi="Courier New" w:cs="Times New Roman"/>
      <w:sz w:val="20"/>
      <w:szCs w:val="20"/>
    </w:rPr>
  </w:style>
  <w:style w:type="character" w:styleId="af">
    <w:name w:val="footnote reference"/>
    <w:basedOn w:val="a0"/>
    <w:uiPriority w:val="99"/>
    <w:semiHidden/>
    <w:unhideWhenUsed/>
    <w:qFormat/>
    <w:rsid w:val="002A7BDA"/>
    <w:rPr>
      <w:vertAlign w:val="superscript"/>
    </w:rPr>
  </w:style>
  <w:style w:type="character" w:customStyle="1" w:styleId="ListLabel1">
    <w:name w:val="ListLabel 1"/>
    <w:qFormat/>
    <w:rPr>
      <w:rFonts w:ascii="Times New Roman" w:hAnsi="Times New Roman"/>
      <w:b/>
      <w:sz w:val="24"/>
    </w:rPr>
  </w:style>
  <w:style w:type="character" w:customStyle="1" w:styleId="ListLabel2">
    <w:name w:val="ListLabel 2"/>
    <w:qFormat/>
    <w:rPr>
      <w:b/>
    </w:rPr>
  </w:style>
  <w:style w:type="character" w:customStyle="1" w:styleId="ListLabel3">
    <w:name w:val="ListLabel 3"/>
    <w:qFormat/>
    <w:rPr>
      <w:b/>
    </w:rPr>
  </w:style>
  <w:style w:type="character" w:customStyle="1" w:styleId="ListLabel4">
    <w:name w:val="ListLabel 4"/>
    <w:qFormat/>
    <w:rPr>
      <w:b/>
    </w:rPr>
  </w:style>
  <w:style w:type="character" w:customStyle="1" w:styleId="ListLabel5">
    <w:name w:val="ListLabel 5"/>
    <w:qFormat/>
    <w:rPr>
      <w:b/>
    </w:rPr>
  </w:style>
  <w:style w:type="character" w:customStyle="1" w:styleId="ListLabel6">
    <w:name w:val="ListLabel 6"/>
    <w:qFormat/>
    <w:rPr>
      <w:b/>
    </w:rPr>
  </w:style>
  <w:style w:type="character" w:customStyle="1" w:styleId="ListLabel7">
    <w:name w:val="ListLabel 7"/>
    <w:qFormat/>
    <w:rPr>
      <w:b/>
    </w:rPr>
  </w:style>
  <w:style w:type="character" w:customStyle="1" w:styleId="ListLabel8">
    <w:name w:val="ListLabel 8"/>
    <w:qFormat/>
    <w:rPr>
      <w:b/>
    </w:rPr>
  </w:style>
  <w:style w:type="character" w:customStyle="1" w:styleId="ListLabel9">
    <w:name w:val="ListLabel 9"/>
    <w:qFormat/>
    <w:rPr>
      <w:b/>
    </w:rPr>
  </w:style>
  <w:style w:type="character" w:customStyle="1" w:styleId="ListLabel10">
    <w:name w:val="ListLabel 10"/>
    <w:qFormat/>
    <w:rPr>
      <w:rFonts w:ascii="Times New Roman" w:hAnsi="Times New Roman" w:cs="Times New Roman"/>
      <w:b/>
      <w:sz w:val="24"/>
    </w:rPr>
  </w:style>
  <w:style w:type="character" w:customStyle="1" w:styleId="af0">
    <w:name w:val="Ссылка указателя"/>
    <w:qFormat/>
  </w:style>
  <w:style w:type="character" w:customStyle="1" w:styleId="af1">
    <w:name w:val="Привязка сноски"/>
    <w:rPr>
      <w:vertAlign w:val="superscript"/>
    </w:rPr>
  </w:style>
  <w:style w:type="character" w:customStyle="1" w:styleId="af2">
    <w:name w:val="Маркеры списка"/>
    <w:qFormat/>
    <w:rPr>
      <w:rFonts w:ascii="OpenSymbol" w:eastAsia="OpenSymbol" w:hAnsi="OpenSymbol" w:cs="OpenSymbol"/>
    </w:rPr>
  </w:style>
  <w:style w:type="character" w:customStyle="1" w:styleId="af3">
    <w:name w:val="Привязка концевой сноски"/>
    <w:rPr>
      <w:vertAlign w:val="superscript"/>
    </w:rPr>
  </w:style>
  <w:style w:type="character" w:customStyle="1" w:styleId="af4">
    <w:name w:val="Символы концевой сноски"/>
    <w:qFormat/>
  </w:style>
  <w:style w:type="character" w:customStyle="1" w:styleId="ListLabel11">
    <w:name w:val="ListLabel 11"/>
    <w:qFormat/>
    <w:rPr>
      <w:rFonts w:ascii="Times New Roman" w:hAnsi="Times New Roman"/>
      <w:b/>
      <w:sz w:val="24"/>
    </w:rPr>
  </w:style>
  <w:style w:type="character" w:customStyle="1" w:styleId="ListLabel12">
    <w:name w:val="ListLabel 12"/>
    <w:qFormat/>
    <w:rPr>
      <w:b/>
    </w:rPr>
  </w:style>
  <w:style w:type="character" w:customStyle="1" w:styleId="ListLabel13">
    <w:name w:val="ListLabel 13"/>
    <w:qFormat/>
    <w:rPr>
      <w:b/>
    </w:rPr>
  </w:style>
  <w:style w:type="character" w:customStyle="1" w:styleId="ListLabel14">
    <w:name w:val="ListLabel 14"/>
    <w:qFormat/>
    <w:rPr>
      <w:b/>
    </w:rPr>
  </w:style>
  <w:style w:type="character" w:customStyle="1" w:styleId="ListLabel15">
    <w:name w:val="ListLabel 15"/>
    <w:qFormat/>
    <w:rPr>
      <w:b/>
    </w:rPr>
  </w:style>
  <w:style w:type="character" w:customStyle="1" w:styleId="ListLabel16">
    <w:name w:val="ListLabel 16"/>
    <w:qFormat/>
    <w:rPr>
      <w:b/>
    </w:rPr>
  </w:style>
  <w:style w:type="character" w:customStyle="1" w:styleId="ListLabel17">
    <w:name w:val="ListLabel 17"/>
    <w:qFormat/>
    <w:rPr>
      <w:b/>
    </w:rPr>
  </w:style>
  <w:style w:type="character" w:customStyle="1" w:styleId="ListLabel18">
    <w:name w:val="ListLabel 18"/>
    <w:qFormat/>
    <w:rPr>
      <w:b/>
    </w:rPr>
  </w:style>
  <w:style w:type="character" w:customStyle="1" w:styleId="ListLabel19">
    <w:name w:val="ListLabel 19"/>
    <w:qFormat/>
    <w:rPr>
      <w:b/>
    </w:rPr>
  </w:style>
  <w:style w:type="character" w:customStyle="1" w:styleId="ListLabel20">
    <w:name w:val="ListLabel 20"/>
    <w:qFormat/>
    <w:rPr>
      <w:rFonts w:ascii="Times New Roman" w:hAnsi="Times New Roman" w:cs="Times New Roman"/>
      <w:b/>
      <w:sz w:val="24"/>
    </w:rPr>
  </w:style>
  <w:style w:type="paragraph" w:styleId="af5">
    <w:name w:val="Title"/>
    <w:basedOn w:val="a"/>
    <w:next w:val="af6"/>
    <w:qFormat/>
    <w:pPr>
      <w:keepNext/>
      <w:spacing w:before="240" w:after="120"/>
    </w:pPr>
    <w:rPr>
      <w:rFonts w:ascii="Liberation Sans" w:eastAsia="Microsoft YaHei" w:hAnsi="Liberation Sans" w:cs="Lucida Sans"/>
      <w:sz w:val="28"/>
      <w:szCs w:val="28"/>
    </w:rPr>
  </w:style>
  <w:style w:type="paragraph" w:styleId="af6">
    <w:name w:val="Body Text"/>
    <w:basedOn w:val="a"/>
    <w:rsid w:val="00CF62AF"/>
    <w:pPr>
      <w:spacing w:after="120"/>
    </w:pPr>
    <w:rPr>
      <w:rFonts w:ascii="Times New Roman" w:eastAsia="Times New Roman" w:hAnsi="Times New Roman" w:cs="Times New Roman"/>
      <w:sz w:val="24"/>
      <w:szCs w:val="24"/>
    </w:rPr>
  </w:style>
  <w:style w:type="paragraph" w:styleId="af7">
    <w:name w:val="List"/>
    <w:basedOn w:val="af6"/>
    <w:rPr>
      <w:rFonts w:cs="Lucida Sans"/>
    </w:rPr>
  </w:style>
  <w:style w:type="paragraph" w:styleId="af8">
    <w:name w:val="caption"/>
    <w:basedOn w:val="a"/>
    <w:qFormat/>
    <w:pPr>
      <w:suppressLineNumbers/>
      <w:spacing w:before="120" w:after="120"/>
    </w:pPr>
    <w:rPr>
      <w:rFonts w:cs="Lucida Sans"/>
      <w:i/>
      <w:iCs/>
      <w:sz w:val="24"/>
      <w:szCs w:val="24"/>
    </w:rPr>
  </w:style>
  <w:style w:type="paragraph" w:styleId="af9">
    <w:name w:val="index heading"/>
    <w:basedOn w:val="a"/>
    <w:qFormat/>
    <w:pPr>
      <w:suppressLineNumbers/>
    </w:pPr>
    <w:rPr>
      <w:rFonts w:cs="Lucida Sans"/>
    </w:rPr>
  </w:style>
  <w:style w:type="paragraph" w:styleId="afa">
    <w:name w:val="header"/>
    <w:basedOn w:val="a"/>
    <w:uiPriority w:val="99"/>
    <w:unhideWhenUsed/>
    <w:rsid w:val="005F2C74"/>
    <w:pPr>
      <w:tabs>
        <w:tab w:val="center" w:pos="4677"/>
        <w:tab w:val="right" w:pos="9355"/>
      </w:tabs>
      <w:spacing w:after="0"/>
    </w:pPr>
  </w:style>
  <w:style w:type="paragraph" w:styleId="afb">
    <w:name w:val="footer"/>
    <w:basedOn w:val="a"/>
    <w:uiPriority w:val="99"/>
    <w:unhideWhenUsed/>
    <w:rsid w:val="005F2C74"/>
    <w:pPr>
      <w:tabs>
        <w:tab w:val="center" w:pos="4677"/>
        <w:tab w:val="right" w:pos="9355"/>
      </w:tabs>
      <w:spacing w:after="0"/>
    </w:pPr>
  </w:style>
  <w:style w:type="paragraph" w:styleId="afc">
    <w:name w:val="Balloon Text"/>
    <w:basedOn w:val="a"/>
    <w:uiPriority w:val="99"/>
    <w:semiHidden/>
    <w:unhideWhenUsed/>
    <w:qFormat/>
    <w:rsid w:val="005F2C74"/>
    <w:pPr>
      <w:spacing w:after="0"/>
    </w:pPr>
    <w:rPr>
      <w:rFonts w:ascii="Tahoma" w:hAnsi="Tahoma" w:cs="Tahoma"/>
      <w:sz w:val="16"/>
      <w:szCs w:val="16"/>
    </w:rPr>
  </w:style>
  <w:style w:type="paragraph" w:customStyle="1" w:styleId="11">
    <w:name w:val="Основной текст1"/>
    <w:basedOn w:val="a"/>
    <w:qFormat/>
    <w:rsid w:val="00DC1062"/>
    <w:pPr>
      <w:widowControl w:val="0"/>
      <w:shd w:val="clear" w:color="auto" w:fill="FFFFFF"/>
      <w:spacing w:after="0" w:line="322" w:lineRule="exact"/>
      <w:ind w:hanging="440"/>
    </w:pPr>
    <w:rPr>
      <w:sz w:val="28"/>
      <w:szCs w:val="28"/>
    </w:rPr>
  </w:style>
  <w:style w:type="paragraph" w:styleId="afd">
    <w:name w:val="List Paragraph"/>
    <w:basedOn w:val="a"/>
    <w:uiPriority w:val="34"/>
    <w:qFormat/>
    <w:rsid w:val="00827A3D"/>
    <w:pPr>
      <w:ind w:left="720"/>
      <w:contextualSpacing/>
    </w:pPr>
  </w:style>
  <w:style w:type="paragraph" w:styleId="afe">
    <w:name w:val="footnote text"/>
    <w:basedOn w:val="a"/>
  </w:style>
  <w:style w:type="paragraph" w:customStyle="1" w:styleId="Standard">
    <w:name w:val="Standard"/>
    <w:qFormat/>
    <w:rsid w:val="009B0EC5"/>
    <w:pPr>
      <w:suppressAutoHyphens/>
    </w:pPr>
    <w:rPr>
      <w:rFonts w:ascii="Liberation Serif" w:eastAsia="SimSun" w:hAnsi="Liberation Serif" w:cs="Mangal"/>
      <w:color w:val="00000A"/>
      <w:sz w:val="24"/>
      <w:szCs w:val="24"/>
      <w:lang w:eastAsia="zh-CN" w:bidi="hi-IN"/>
    </w:rPr>
  </w:style>
  <w:style w:type="paragraph" w:customStyle="1" w:styleId="Default">
    <w:name w:val="Default"/>
    <w:qFormat/>
    <w:rsid w:val="009B0EC5"/>
    <w:rPr>
      <w:rFonts w:ascii="Times New Roman" w:eastAsia="Times New Roman" w:hAnsi="Times New Roman" w:cs="Times New Roman"/>
      <w:color w:val="000000"/>
      <w:sz w:val="24"/>
      <w:szCs w:val="24"/>
    </w:rPr>
  </w:style>
  <w:style w:type="paragraph" w:styleId="aff">
    <w:name w:val="Subtitle"/>
    <w:basedOn w:val="a"/>
    <w:qFormat/>
    <w:rsid w:val="0003137A"/>
    <w:pPr>
      <w:suppressAutoHyphens/>
      <w:spacing w:before="180" w:after="60"/>
      <w:jc w:val="center"/>
    </w:pPr>
    <w:rPr>
      <w:rFonts w:ascii="Cambria" w:eastAsia="Times New Roman" w:hAnsi="Cambria" w:cs="Cambria"/>
      <w:bCs/>
      <w:sz w:val="24"/>
      <w:szCs w:val="24"/>
      <w:lang w:eastAsia="zh-CN"/>
    </w:rPr>
  </w:style>
  <w:style w:type="paragraph" w:styleId="aff0">
    <w:name w:val="Normal (Web)"/>
    <w:basedOn w:val="a"/>
    <w:uiPriority w:val="99"/>
    <w:unhideWhenUsed/>
    <w:qFormat/>
    <w:rsid w:val="000C0085"/>
    <w:pPr>
      <w:spacing w:beforeAutospacing="1" w:afterAutospacing="1"/>
    </w:pPr>
    <w:rPr>
      <w:rFonts w:ascii="Times New Roman" w:eastAsia="Times New Roman" w:hAnsi="Times New Roman" w:cs="Times New Roman"/>
      <w:sz w:val="24"/>
      <w:szCs w:val="24"/>
    </w:rPr>
  </w:style>
  <w:style w:type="paragraph" w:styleId="aff1">
    <w:name w:val="TOC Heading"/>
    <w:basedOn w:val="1"/>
    <w:uiPriority w:val="39"/>
    <w:unhideWhenUsed/>
    <w:qFormat/>
    <w:rsid w:val="00156572"/>
    <w:pPr>
      <w:keepLines/>
      <w:suppressAutoHyphens w:val="0"/>
      <w:spacing w:before="480" w:after="0" w:line="276" w:lineRule="auto"/>
      <w:jc w:val="left"/>
    </w:pPr>
    <w:rPr>
      <w:rFonts w:asciiTheme="majorHAnsi" w:eastAsiaTheme="majorEastAsia" w:hAnsiTheme="majorHAnsi" w:cstheme="majorBidi"/>
      <w:color w:val="365F91" w:themeColor="accent1" w:themeShade="BF"/>
      <w:sz w:val="28"/>
      <w:szCs w:val="28"/>
      <w:lang w:eastAsia="en-US"/>
    </w:rPr>
  </w:style>
  <w:style w:type="paragraph" w:styleId="12">
    <w:name w:val="toc 1"/>
    <w:basedOn w:val="a"/>
    <w:autoRedefine/>
    <w:uiPriority w:val="39"/>
    <w:unhideWhenUsed/>
    <w:rsid w:val="00192B31"/>
    <w:pPr>
      <w:tabs>
        <w:tab w:val="left" w:pos="709"/>
        <w:tab w:val="right" w:leader="dot" w:pos="9627"/>
      </w:tabs>
      <w:spacing w:after="100"/>
    </w:pPr>
  </w:style>
  <w:style w:type="paragraph" w:styleId="23">
    <w:name w:val="toc 2"/>
    <w:aliases w:val="Основной текст 2 Знак1,Оглавление 2 Знак Знак,Основной текст 2 Знак1 Знак Знак"/>
    <w:basedOn w:val="a"/>
    <w:link w:val="24"/>
    <w:autoRedefine/>
    <w:uiPriority w:val="39"/>
    <w:unhideWhenUsed/>
    <w:rsid w:val="004A60E4"/>
    <w:pPr>
      <w:tabs>
        <w:tab w:val="left" w:pos="993"/>
        <w:tab w:val="right" w:leader="dot" w:pos="9627"/>
      </w:tabs>
      <w:spacing w:after="100"/>
      <w:ind w:left="220"/>
    </w:pPr>
  </w:style>
  <w:style w:type="paragraph" w:customStyle="1" w:styleId="210">
    <w:name w:val="Основной текст (2)1"/>
    <w:basedOn w:val="a"/>
    <w:link w:val="21"/>
    <w:uiPriority w:val="99"/>
    <w:qFormat/>
    <w:rsid w:val="00F83825"/>
    <w:pPr>
      <w:shd w:val="clear" w:color="auto" w:fill="FFFFFF"/>
      <w:spacing w:before="120" w:after="0" w:line="178" w:lineRule="exact"/>
      <w:ind w:firstLine="220"/>
      <w:jc w:val="both"/>
    </w:pPr>
    <w:rPr>
      <w:rFonts w:ascii="Times New Roman" w:hAnsi="Times New Roman" w:cs="Times New Roman"/>
      <w:sz w:val="19"/>
      <w:szCs w:val="19"/>
    </w:rPr>
  </w:style>
  <w:style w:type="paragraph" w:customStyle="1" w:styleId="101">
    <w:name w:val="Заголовок №101"/>
    <w:basedOn w:val="a"/>
    <w:link w:val="100"/>
    <w:uiPriority w:val="99"/>
    <w:qFormat/>
    <w:rsid w:val="00F83825"/>
    <w:pPr>
      <w:shd w:val="clear" w:color="auto" w:fill="FFFFFF"/>
      <w:spacing w:after="0" w:line="187" w:lineRule="exact"/>
      <w:jc w:val="both"/>
    </w:pPr>
    <w:rPr>
      <w:rFonts w:ascii="Times New Roman" w:hAnsi="Times New Roman" w:cs="Times New Roman"/>
      <w:spacing w:val="10"/>
      <w:sz w:val="19"/>
      <w:szCs w:val="19"/>
    </w:rPr>
  </w:style>
  <w:style w:type="paragraph" w:customStyle="1" w:styleId="31">
    <w:name w:val="Основной текст 3 Знак1"/>
    <w:basedOn w:val="a"/>
    <w:link w:val="32"/>
    <w:uiPriority w:val="99"/>
    <w:qFormat/>
    <w:rsid w:val="00F83825"/>
    <w:pPr>
      <w:shd w:val="clear" w:color="auto" w:fill="FFFFFF"/>
      <w:spacing w:after="0" w:line="173" w:lineRule="exact"/>
      <w:ind w:firstLine="220"/>
      <w:jc w:val="both"/>
    </w:pPr>
    <w:rPr>
      <w:rFonts w:ascii="Times New Roman" w:hAnsi="Times New Roman" w:cs="Times New Roman"/>
      <w:sz w:val="18"/>
      <w:szCs w:val="18"/>
    </w:rPr>
  </w:style>
  <w:style w:type="paragraph" w:customStyle="1" w:styleId="41">
    <w:name w:val="Основной текст (4)1"/>
    <w:basedOn w:val="a"/>
    <w:link w:val="4"/>
    <w:uiPriority w:val="99"/>
    <w:qFormat/>
    <w:rsid w:val="00F83825"/>
    <w:pPr>
      <w:shd w:val="clear" w:color="auto" w:fill="FFFFFF"/>
      <w:spacing w:after="120" w:line="240" w:lineRule="atLeast"/>
      <w:ind w:hanging="460"/>
    </w:pPr>
    <w:rPr>
      <w:rFonts w:ascii="Times New Roman" w:hAnsi="Times New Roman" w:cs="Times New Roman"/>
      <w:sz w:val="19"/>
      <w:szCs w:val="19"/>
    </w:rPr>
  </w:style>
  <w:style w:type="paragraph" w:customStyle="1" w:styleId="1020">
    <w:name w:val="Заголовок №10 (2)"/>
    <w:basedOn w:val="a"/>
    <w:link w:val="102"/>
    <w:uiPriority w:val="99"/>
    <w:qFormat/>
    <w:rsid w:val="00F83825"/>
    <w:pPr>
      <w:shd w:val="clear" w:color="auto" w:fill="FFFFFF"/>
      <w:spacing w:before="360" w:after="120" w:line="240" w:lineRule="atLeast"/>
    </w:pPr>
    <w:rPr>
      <w:rFonts w:ascii="Times New Roman" w:hAnsi="Times New Roman" w:cs="Times New Roman"/>
      <w:sz w:val="19"/>
      <w:szCs w:val="19"/>
    </w:rPr>
  </w:style>
  <w:style w:type="paragraph" w:customStyle="1" w:styleId="aff2">
    <w:name w:val="Таблицы (моноширинный)"/>
    <w:basedOn w:val="a"/>
    <w:qFormat/>
    <w:rsid w:val="008A79B3"/>
    <w:pPr>
      <w:widowControl w:val="0"/>
      <w:spacing w:after="0"/>
      <w:jc w:val="both"/>
    </w:pPr>
    <w:rPr>
      <w:rFonts w:ascii="Courier New" w:eastAsia="Times New Roman" w:hAnsi="Courier New" w:cs="Courier New"/>
    </w:rPr>
  </w:style>
  <w:style w:type="paragraph" w:customStyle="1" w:styleId="FR1">
    <w:name w:val="FR1"/>
    <w:qFormat/>
    <w:rsid w:val="00351FDA"/>
    <w:pPr>
      <w:widowControl w:val="0"/>
      <w:spacing w:before="160"/>
    </w:pPr>
    <w:rPr>
      <w:rFonts w:ascii="Arial" w:eastAsia="Times New Roman" w:hAnsi="Arial" w:cs="Times New Roman"/>
      <w:color w:val="00000A"/>
      <w:sz w:val="16"/>
      <w:szCs w:val="20"/>
    </w:rPr>
  </w:style>
  <w:style w:type="paragraph" w:styleId="aff3">
    <w:name w:val="Block Text"/>
    <w:basedOn w:val="a"/>
    <w:semiHidden/>
    <w:qFormat/>
    <w:rsid w:val="00351FDA"/>
    <w:pPr>
      <w:tabs>
        <w:tab w:val="left" w:pos="397"/>
        <w:tab w:val="left" w:pos="709"/>
        <w:tab w:val="left" w:pos="1134"/>
        <w:tab w:val="left" w:pos="1417"/>
        <w:tab w:val="left" w:pos="2835"/>
        <w:tab w:val="left" w:pos="3686"/>
        <w:tab w:val="left" w:pos="3969"/>
        <w:tab w:val="left" w:pos="4394"/>
      </w:tabs>
      <w:spacing w:after="0" w:line="480" w:lineRule="auto"/>
      <w:ind w:left="709" w:right="-1050" w:hanging="709"/>
      <w:jc w:val="both"/>
    </w:pPr>
    <w:rPr>
      <w:rFonts w:ascii="Times New Roman" w:eastAsia="Times New Roman" w:hAnsi="Times New Roman" w:cs="Times New Roman"/>
      <w:sz w:val="24"/>
      <w:szCs w:val="20"/>
    </w:rPr>
  </w:style>
  <w:style w:type="paragraph" w:styleId="24">
    <w:name w:val="Body Text 2"/>
    <w:aliases w:val="Оглавление 2 Знак,Основной текст 2 Знак1 Знак,Оглавление 2 Знак Знак Знак,Основной текст 2 Знак1 Знак Знак Знак"/>
    <w:basedOn w:val="a"/>
    <w:link w:val="23"/>
    <w:uiPriority w:val="99"/>
    <w:unhideWhenUsed/>
    <w:qFormat/>
    <w:rsid w:val="003952EB"/>
    <w:pPr>
      <w:spacing w:after="120" w:line="480" w:lineRule="auto"/>
    </w:pPr>
  </w:style>
  <w:style w:type="paragraph" w:styleId="32">
    <w:name w:val="Body Text 3"/>
    <w:basedOn w:val="a"/>
    <w:link w:val="31"/>
    <w:semiHidden/>
    <w:qFormat/>
    <w:rsid w:val="003952EB"/>
    <w:pPr>
      <w:spacing w:after="120"/>
    </w:pPr>
    <w:rPr>
      <w:rFonts w:ascii="Times New Roman" w:eastAsia="Times New Roman" w:hAnsi="Times New Roman" w:cs="Times New Roman"/>
      <w:sz w:val="16"/>
      <w:szCs w:val="16"/>
    </w:rPr>
  </w:style>
  <w:style w:type="paragraph" w:styleId="aff4">
    <w:name w:val="Plain Text"/>
    <w:basedOn w:val="a"/>
    <w:semiHidden/>
    <w:qFormat/>
    <w:rsid w:val="003952EB"/>
    <w:pPr>
      <w:spacing w:after="0"/>
    </w:pPr>
    <w:rPr>
      <w:rFonts w:ascii="Courier New" w:eastAsia="Times New Roman" w:hAnsi="Courier New" w:cs="Times New Roman"/>
      <w:sz w:val="20"/>
      <w:szCs w:val="20"/>
    </w:rPr>
  </w:style>
  <w:style w:type="paragraph" w:customStyle="1" w:styleId="25">
    <w:name w:val="Основной текст (2)"/>
    <w:basedOn w:val="a"/>
    <w:qFormat/>
    <w:rsid w:val="00BE05D0"/>
    <w:pPr>
      <w:widowControl w:val="0"/>
      <w:shd w:val="clear" w:color="auto" w:fill="FFFFFF"/>
      <w:spacing w:before="480" w:after="0" w:line="480" w:lineRule="exact"/>
      <w:ind w:right="0"/>
      <w:jc w:val="both"/>
    </w:pPr>
    <w:rPr>
      <w:rFonts w:ascii="Times New Roman" w:eastAsia="Times New Roman" w:hAnsi="Times New Roman"/>
      <w:sz w:val="28"/>
      <w:szCs w:val="28"/>
      <w:lang w:eastAsia="en-US"/>
    </w:rPr>
  </w:style>
  <w:style w:type="paragraph" w:customStyle="1" w:styleId="13">
    <w:name w:val="Стиль1"/>
    <w:basedOn w:val="a"/>
    <w:qFormat/>
    <w:rsid w:val="00146108"/>
    <w:pPr>
      <w:suppressAutoHyphens/>
      <w:spacing w:after="0" w:line="360" w:lineRule="auto"/>
      <w:ind w:right="0" w:firstLine="709"/>
      <w:jc w:val="both"/>
    </w:pPr>
    <w:rPr>
      <w:rFonts w:ascii="Times New Roman" w:eastAsia="Times New Roman" w:hAnsi="Times New Roman" w:cs="Times New Roman"/>
      <w:sz w:val="24"/>
      <w:szCs w:val="24"/>
    </w:rPr>
  </w:style>
  <w:style w:type="paragraph" w:customStyle="1" w:styleId="aff5">
    <w:name w:val="Содержимое таблицы"/>
    <w:basedOn w:val="a"/>
    <w:qFormat/>
  </w:style>
  <w:style w:type="paragraph" w:customStyle="1" w:styleId="aff6">
    <w:name w:val="Заголовок таблицы"/>
    <w:basedOn w:val="aff5"/>
    <w:qFormat/>
  </w:style>
  <w:style w:type="table" w:styleId="aff7">
    <w:name w:val="Table Grid"/>
    <w:basedOn w:val="a1"/>
    <w:uiPriority w:val="59"/>
    <w:rsid w:val="00DC106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4">
    <w:name w:val="Сетка таблицы1"/>
    <w:basedOn w:val="a1"/>
    <w:rsid w:val="0014610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1F718C-7CE3-4547-BCF5-6598EB07A2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3062</Words>
  <Characters>17456</Characters>
  <Application>Microsoft Office Word</Application>
  <DocSecurity>0</DocSecurity>
  <Lines>145</Lines>
  <Paragraphs>40</Paragraphs>
  <ScaleCrop>false</ScaleCrop>
  <Company>ГОУ ВПО НГМУ Росздрава</Company>
  <LinksUpToDate>false</LinksUpToDate>
  <CharactersWithSpaces>20478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Объективный структурированный клинический экзамен (ОСКЭ)</dc:title>
  <dc:subject/>
  <dc:creator>user</dc:creator>
  <dc:description/>
  <cp:lastModifiedBy>user</cp:lastModifiedBy>
  <cp:revision>4</cp:revision>
  <cp:lastPrinted>2018-01-26T09:03:00Z</cp:lastPrinted>
  <dcterms:created xsi:type="dcterms:W3CDTF">2018-06-15T06:36:00Z</dcterms:created>
  <dcterms:modified xsi:type="dcterms:W3CDTF">2018-06-19T09:30:00Z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ГОУ ВПО НГМУ Росздрава</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