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2" w:rsidRDefault="00FA7992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АККРЕДИТАЦИЯ СПЕЦИАЛИСТОВ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Pr="00AE5048" w:rsidRDefault="00F07A8C" w:rsidP="00147D4E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  <w:r w:rsidRPr="00AE5048">
        <w:rPr>
          <w:rFonts w:ascii="Times New Roman" w:hAnsi="Times New Roman"/>
          <w:sz w:val="32"/>
          <w:szCs w:val="32"/>
        </w:rPr>
        <w:t>ПРОЕКТ</w:t>
      </w: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FA7992" w:rsidRDefault="00F07A8C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FA7992" w:rsidRDefault="00FA7992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ЭКЗАМЕНАЦИОННОЙ</w:t>
      </w:r>
    </w:p>
    <w:p w:rsidR="00F07A8C" w:rsidRDefault="00F07A8C" w:rsidP="00FA7992"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СТАНЦИИ  </w:t>
      </w:r>
    </w:p>
    <w:p w:rsidR="005F2C74" w:rsidRDefault="005F2C74" w:rsidP="00147D4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5F2C74" w:rsidRPr="00FA7992" w:rsidRDefault="005F2C74" w:rsidP="009A3B3A">
      <w:pPr>
        <w:spacing w:after="0" w:line="288" w:lineRule="auto"/>
        <w:rPr>
          <w:rFonts w:ascii="Times New Roman" w:hAnsi="Times New Roman" w:cs="Times New Roman"/>
          <w:b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9A3B3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ПРОВЕДЕНИЕ </w:t>
      </w:r>
      <w:r w:rsidR="00D34A4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ПРОФЕССИОНАЛЬНОЙ ГИГИЕНЫ ПОЛОСТИ РТА </w:t>
      </w:r>
      <w:r w:rsidR="0060649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РУЧНЫМ </w:t>
      </w:r>
      <w:r w:rsidR="00D34A46">
        <w:rPr>
          <w:rFonts w:ascii="Times New Roman" w:hAnsi="Times New Roman" w:cs="Times New Roman"/>
          <w:b/>
          <w:color w:val="0070C0"/>
          <w:sz w:val="44"/>
          <w:szCs w:val="44"/>
        </w:rPr>
        <w:t>СПОСОБОМ</w:t>
      </w:r>
      <w:r w:rsidRPr="00FA7992">
        <w:rPr>
          <w:rFonts w:ascii="Times New Roman" w:hAnsi="Times New Roman" w:cs="Times New Roman"/>
          <w:b/>
          <w:sz w:val="44"/>
          <w:szCs w:val="44"/>
        </w:rPr>
        <w:t>»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992" w:rsidRPr="00FA7992" w:rsidRDefault="005F2C74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:rsidR="005F2C74" w:rsidRPr="00FA7992" w:rsidRDefault="00DA2C80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стоматология детская 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(</w:t>
      </w:r>
      <w:r w:rsidRPr="00FA7992">
        <w:rPr>
          <w:rFonts w:ascii="Times New Roman" w:hAnsi="Times New Roman" w:cs="Times New Roman"/>
          <w:b/>
          <w:sz w:val="40"/>
          <w:szCs w:val="40"/>
        </w:rPr>
        <w:t>31.08.</w:t>
      </w:r>
      <w:r w:rsidR="00DC2643" w:rsidRPr="00FA7992">
        <w:rPr>
          <w:rFonts w:ascii="Times New Roman" w:hAnsi="Times New Roman" w:cs="Times New Roman"/>
          <w:b/>
          <w:sz w:val="40"/>
          <w:szCs w:val="40"/>
        </w:rPr>
        <w:t>7</w:t>
      </w:r>
      <w:r w:rsidRPr="00FA7992">
        <w:rPr>
          <w:rFonts w:ascii="Times New Roman" w:hAnsi="Times New Roman" w:cs="Times New Roman"/>
          <w:b/>
          <w:sz w:val="40"/>
          <w:szCs w:val="40"/>
        </w:rPr>
        <w:t>6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)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E5E" w:rsidRPr="00DA2C80" w:rsidRDefault="005D2E5E" w:rsidP="00147D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46" w:rsidRPr="00BE4204" w:rsidRDefault="00F76E46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5C4A13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13">
        <w:rPr>
          <w:noProof/>
        </w:rPr>
        <w:pict>
          <v:group id="Группа 1" o:spid="_x0000_s1026" style="position:absolute;left:0;text-align:left;margin-left:.9pt;margin-top:490.65pt;width:594.95pt;height:286.9pt;z-index:251659264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" o:allowincell="f">
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6494;top:11160;width:499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<v:textbox style="mso-fit-shape-to-text:t">
                <w:txbxContent>
                  <w:p w:rsidR="004C4249" w:rsidRPr="005908B3" w:rsidRDefault="004C4249" w:rsidP="00FA7992">
                    <w:pPr>
                      <w:jc w:val="right"/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01" w:rsidRDefault="0076710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Content>
        <w:p w:rsidR="00156572" w:rsidRPr="00E343D8" w:rsidRDefault="00E343D8" w:rsidP="00147D4E">
          <w:pPr>
            <w:pStyle w:val="af5"/>
            <w:spacing w:before="0" w:line="288" w:lineRule="auto"/>
            <w:ind w:left="-142" w:right="-285"/>
            <w:jc w:val="center"/>
            <w:rPr>
              <w:rFonts w:ascii="Times New Roman" w:eastAsia="Arial Unicode MS" w:hAnsi="Times New Roman" w:cs="Times New Roman"/>
              <w:b w:val="0"/>
              <w:color w:val="auto"/>
              <w:sz w:val="24"/>
              <w:szCs w:val="24"/>
            </w:rPr>
          </w:pPr>
          <w:r w:rsidRPr="00E343D8"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ru-RU"/>
            </w:rPr>
            <w:t>О</w:t>
          </w:r>
          <w:r w:rsidR="00C77BE0" w:rsidRPr="00E343D8">
            <w:rPr>
              <w:rFonts w:ascii="Times New Roman" w:eastAsia="Arial Unicode MS" w:hAnsi="Times New Roman" w:cs="Times New Roman"/>
              <w:color w:val="auto"/>
              <w:sz w:val="24"/>
              <w:szCs w:val="24"/>
            </w:rPr>
            <w:t>главление</w:t>
          </w:r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begin"/>
          </w:r>
          <w:r w:rsidR="00156572" w:rsidRPr="00FA7992">
            <w:rPr>
              <w:rFonts w:ascii="Times New Roman" w:eastAsia="Arial Unicode MS" w:hAnsi="Times New Roman" w:cs="Times New Roman"/>
              <w:sz w:val="24"/>
              <w:szCs w:val="24"/>
            </w:rPr>
            <w:instrText xml:space="preserve"> TOC \o "1-3" \h \z \u </w:instrText>
          </w: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separate"/>
          </w:r>
          <w:hyperlink w:anchor="_Toc51606771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Авторы и рецензенты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_Toc516067713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Уровень измеряемой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_Toc516067714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 w:rsidP="00FA7992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5" w:history="1"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Профессиональный стандарт (трудовые функции)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Продолжительность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Проверяемые компетенции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Задача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Информация по обеспечению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Рабочее место члена аккредитационной комиссии (далее  - АК)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1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7.2. Рабочее место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2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7.3. Расходные материалы</w:t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(в расчете на 1 попытку аккредитуемого)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3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7.4. Симуляционное оборудование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ситуаций и раздел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5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9.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Информация (брифинг) для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членов АК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вспомогательного персонала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 вспомогательного персонала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вспомогательного персонала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2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 Нормативные и методические материалы, используемые для создания паспорта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12.1. Нормативные акты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и справочная информация, необходимая для  работы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5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Информация для конфедерата (симулированный коллега/ пациент)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Результаты клинико-лабораторных и инструментальных методов исследования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_Toc516067736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действий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_Toc516067737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Дефектная ведомость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_Toc516067738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Оценочный лист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_Toc516067739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Медицинская документация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_Toc516067740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5C4A13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_Toc516067741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02E5" w:rsidRPr="00BE4204" w:rsidRDefault="005C4A13" w:rsidP="00147D4E">
          <w:pPr>
            <w:spacing w:after="0" w:line="288" w:lineRule="auto"/>
            <w:ind w:left="-142"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end"/>
          </w:r>
        </w:p>
        <w:p w:rsidR="00156572" w:rsidRPr="00BE4204" w:rsidRDefault="005C4A13" w:rsidP="00147D4E">
          <w:pPr>
            <w:spacing w:after="0" w:line="288" w:lineRule="auto"/>
            <w:ind w:left="-142" w:right="-285"/>
          </w:pPr>
        </w:p>
      </w:sdtContent>
    </w:sdt>
    <w:p w:rsidR="00EF7487" w:rsidRDefault="00EF7487" w:rsidP="00147D4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D4E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6067713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Авторы и рецензенты</w:t>
      </w:r>
      <w:bookmarkEnd w:id="0"/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 xml:space="preserve">Железный П.А. </w:t>
      </w:r>
      <w:r w:rsidRPr="005D2E5E">
        <w:rPr>
          <w:rFonts w:ascii="Times New Roman" w:hAnsi="Times New Roman" w:cs="Times New Roman"/>
          <w:sz w:val="24"/>
          <w:szCs w:val="24"/>
        </w:rPr>
        <w:t>– д.м.н., профессор, заведующий кафедрой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Апраксина Е.Ю.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к.м.н., доцент, завуч кафедры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Иванов С.М.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Заслуженный врач РФ, зав. кафедрой факультетской педиатрии ФГБОУ ВО «Южно-Сибирский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Дмитриенко С.В.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зав. кафедрой стоматологии Пятигорский медико-фармацевтический институт – филиал ФГБОУ ВО «Волгоградский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Доменюк Д.А.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доцент, профессор кафедры стоматологии общей практики и детской стоматологии ФГБОУ ВО «Ставропольский государственный медицинский университет» МЗ РФ</w:t>
      </w:r>
    </w:p>
    <w:p w:rsid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47D4E" w:rsidRP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i/>
          <w:sz w:val="32"/>
          <w:szCs w:val="32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настоящее время паспорт станции проходит рецензирование</w:t>
      </w:r>
    </w:p>
    <w:p w:rsidR="00147D4E" w:rsidRPr="00147D4E" w:rsidRDefault="00147D4E" w:rsidP="00147D4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>Эксперты Российского общества симуляционного обучения в медицине (Росомед):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находится на экспертизе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>Ведущая организация:</w:t>
      </w:r>
    </w:p>
    <w:p w:rsid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проходит апробацию</w:t>
      </w:r>
    </w:p>
    <w:p w:rsidR="00147D4E" w:rsidRDefault="00147D4E" w:rsidP="00147D4E"/>
    <w:p w:rsidR="00DC1062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6067714"/>
      <w:r w:rsidRPr="00C32676">
        <w:rPr>
          <w:rFonts w:ascii="Times New Roman" w:eastAsia="Calibri" w:hAnsi="Times New Roman" w:cs="Times New Roman"/>
          <w:bCs w:val="0"/>
          <w:color w:val="000000" w:themeColor="text1"/>
          <w:kern w:val="0"/>
          <w:sz w:val="24"/>
          <w:szCs w:val="24"/>
          <w:lang w:eastAsia="en-US"/>
        </w:rPr>
        <w:t>Уровень измеряемой подготовки</w:t>
      </w:r>
      <w:bookmarkEnd w:id="1"/>
    </w:p>
    <w:p w:rsidR="002E1BB8" w:rsidRDefault="00DC1062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Лица, завершивший обучение </w:t>
      </w:r>
      <w:r w:rsidRPr="00BE4204">
        <w:rPr>
          <w:rFonts w:ascii="Times New Roman" w:hAnsi="Times New Roman" w:cs="Times New Roman"/>
          <w:b/>
          <w:sz w:val="24"/>
          <w:szCs w:val="24"/>
        </w:rPr>
        <w:t>по программе ординатуры</w:t>
      </w:r>
      <w:r w:rsidRPr="00BE42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EC4F4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</w:t>
      </w:r>
      <w:r w:rsidR="0014714B" w:rsidRPr="00EC4F44">
        <w:rPr>
          <w:rFonts w:ascii="Times New Roman" w:hAnsi="Times New Roman" w:cs="Times New Roman"/>
          <w:sz w:val="24"/>
          <w:szCs w:val="24"/>
        </w:rPr>
        <w:t>зования по специальности 31.08.7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а также лица, завершившее обучение </w:t>
      </w:r>
      <w:r w:rsidRPr="00EC4F44">
        <w:rPr>
          <w:rFonts w:ascii="Times New Roman" w:hAnsi="Times New Roman" w:cs="Times New Roman"/>
          <w:b/>
          <w:sz w:val="24"/>
          <w:szCs w:val="24"/>
        </w:rPr>
        <w:t>по программ</w:t>
      </w:r>
      <w:r w:rsidR="00BF1A4F" w:rsidRPr="00EC4F44">
        <w:rPr>
          <w:rFonts w:ascii="Times New Roman" w:hAnsi="Times New Roman" w:cs="Times New Roman"/>
          <w:b/>
          <w:sz w:val="24"/>
          <w:szCs w:val="24"/>
        </w:rPr>
        <w:t>е</w:t>
      </w:r>
      <w:r w:rsidRPr="00EC4F4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  <w:r w:rsidRPr="00EC4F44">
        <w:rPr>
          <w:rFonts w:ascii="Times New Roman" w:hAnsi="Times New Roman" w:cs="Times New Roman"/>
          <w:sz w:val="24"/>
          <w:szCs w:val="24"/>
        </w:rPr>
        <w:t>по специальности 31.08.</w:t>
      </w:r>
      <w:r w:rsidR="0014714B" w:rsidRPr="00EC4F44">
        <w:rPr>
          <w:rFonts w:ascii="Times New Roman" w:hAnsi="Times New Roman" w:cs="Times New Roman"/>
          <w:sz w:val="24"/>
          <w:szCs w:val="24"/>
        </w:rPr>
        <w:t>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успешно сдавшие </w:t>
      </w:r>
      <w:r w:rsidR="00147D4E">
        <w:rPr>
          <w:rFonts w:ascii="Times New Roman" w:hAnsi="Times New Roman" w:cs="Times New Roman"/>
          <w:sz w:val="24"/>
          <w:szCs w:val="24"/>
        </w:rPr>
        <w:t>г</w:t>
      </w:r>
      <w:r w:rsidRPr="00EC4F44">
        <w:rPr>
          <w:rFonts w:ascii="Times New Roman" w:hAnsi="Times New Roman" w:cs="Times New Roman"/>
          <w:sz w:val="24"/>
          <w:szCs w:val="24"/>
        </w:rPr>
        <w:t>осударственную итоговую аттестаци</w:t>
      </w:r>
      <w:r w:rsidR="003D6ED6" w:rsidRPr="00EC4F44">
        <w:rPr>
          <w:rFonts w:ascii="Times New Roman" w:hAnsi="Times New Roman" w:cs="Times New Roman"/>
          <w:sz w:val="24"/>
          <w:szCs w:val="24"/>
        </w:rPr>
        <w:t>ю.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7D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Целесообразно заранее объявить аккредитуемым о необходимости приходить на второй этап аккредитации в спецодежде</w:t>
      </w:r>
      <w:r w:rsidRPr="00C326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халат, колпак,  сменная обувь, медицинские перчатки, маска медицинская)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EC4F44" w:rsidRDefault="0045173A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45173A" w:rsidRDefault="00C31E0F" w:rsidP="0045173A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70998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Профессиональный стандарт.</w:t>
      </w:r>
    </w:p>
    <w:p w:rsidR="00C31E0F" w:rsidRPr="00C31E0F" w:rsidRDefault="00F35FB2" w:rsidP="0045173A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стандарт(проект) </w:t>
      </w:r>
      <w:r w:rsidR="00C31E0F" w:rsidRPr="00C31E0F">
        <w:rPr>
          <w:rFonts w:ascii="Times New Roman" w:hAnsi="Times New Roman" w:cs="Times New Roman"/>
          <w:color w:val="000000" w:themeColor="text1"/>
          <w:sz w:val="24"/>
          <w:szCs w:val="24"/>
        </w:rPr>
        <w:t>«Врач-стоматолог детский», 2018г.</w:t>
      </w:r>
    </w:p>
    <w:p w:rsidR="00C80C4C" w:rsidRPr="009A3B3A" w:rsidRDefault="00C31E0F" w:rsidP="0045173A">
      <w:pPr>
        <w:pStyle w:val="ab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43D8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B3A" w:rsidRPr="009A3B3A">
        <w:rPr>
          <w:rFonts w:ascii="Times New Roman" w:hAnsi="Times New Roman"/>
          <w:b/>
          <w:sz w:val="24"/>
          <w:szCs w:val="24"/>
        </w:rPr>
        <w:t>Проведение и контроль эффективности санитарно-противоэпидемических и иных профилактических мероприятий по охране здоровья детского населения</w:t>
      </w:r>
    </w:p>
    <w:bookmarkEnd w:id="2"/>
    <w:p w:rsidR="00AE6D27" w:rsidRDefault="00AE6D27" w:rsidP="00AE6D27"/>
    <w:p w:rsidR="00DC1062" w:rsidRPr="00BE4204" w:rsidRDefault="000B41E2" w:rsidP="00147D4E">
      <w:pPr>
        <w:pStyle w:val="ab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16067716"/>
      <w:r w:rsidRPr="00BE4204">
        <w:rPr>
          <w:rFonts w:ascii="Times New Roman" w:hAnsi="Times New Roman" w:cs="Times New Roman"/>
          <w:b/>
          <w:sz w:val="24"/>
          <w:szCs w:val="24"/>
        </w:rPr>
        <w:t>П</w:t>
      </w:r>
      <w:r w:rsidR="00FA7992" w:rsidRPr="00BE4204">
        <w:rPr>
          <w:rFonts w:ascii="Times New Roman" w:hAnsi="Times New Roman" w:cs="Times New Roman"/>
          <w:b/>
          <w:sz w:val="24"/>
          <w:szCs w:val="24"/>
        </w:rPr>
        <w:t>родолжительность работы станции</w:t>
      </w:r>
      <w:bookmarkEnd w:id="3"/>
    </w:p>
    <w:p w:rsidR="00DC1062" w:rsidRPr="00BE4204" w:rsidRDefault="00DC1062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 </w:t>
      </w:r>
      <w:r w:rsidR="00847BD6" w:rsidRPr="00BE4204">
        <w:rPr>
          <w:rFonts w:ascii="Times New Roman" w:hAnsi="Times New Roman" w:cs="Times New Roman"/>
          <w:b/>
          <w:sz w:val="24"/>
          <w:szCs w:val="24"/>
        </w:rPr>
        <w:t xml:space="preserve">станции </w:t>
      </w:r>
      <w:r w:rsidRPr="00BE4204">
        <w:rPr>
          <w:rFonts w:ascii="Times New Roman" w:hAnsi="Times New Roman" w:cs="Times New Roman"/>
          <w:b/>
          <w:sz w:val="24"/>
          <w:szCs w:val="24"/>
        </w:rPr>
        <w:t>– 10 минут</w:t>
      </w:r>
    </w:p>
    <w:p w:rsidR="00DC1062" w:rsidRPr="00BE4204" w:rsidRDefault="008E611C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>Фактическая продолжительность станции</w:t>
      </w:r>
      <w:r w:rsidR="00DC1062" w:rsidRPr="00BE4204">
        <w:rPr>
          <w:rFonts w:ascii="Times New Roman" w:hAnsi="Times New Roman" w:cs="Times New Roman"/>
          <w:b/>
          <w:sz w:val="24"/>
          <w:szCs w:val="24"/>
        </w:rPr>
        <w:t xml:space="preserve"> – 8,5 минут</w:t>
      </w:r>
    </w:p>
    <w:p w:rsidR="000E33E6" w:rsidRPr="00BE4204" w:rsidRDefault="000E33E6" w:rsidP="00147D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E6D2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806A8"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3C204C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</w:t>
            </w:r>
            <w:r w:rsidR="00243AB5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действия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«Осталась </w:t>
            </w:r>
            <w:r w:rsidR="005C091D" w:rsidRPr="00BE420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минута!»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636EBD" w:rsidRPr="00BE4204" w:rsidRDefault="00636EBD" w:rsidP="00147D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Для обеспечения синхронизации действий аккредитуемых при прохождении цепочки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из нескольких </w:t>
      </w:r>
      <w:r w:rsidRPr="00BE4204">
        <w:rPr>
          <w:rFonts w:ascii="Times New Roman" w:hAnsi="Times New Roman" w:cs="Times New Roman"/>
          <w:sz w:val="24"/>
          <w:szCs w:val="24"/>
        </w:rPr>
        <w:t>станций</w:t>
      </w:r>
      <w:r w:rsidR="003C204C" w:rsidRPr="00BE4204">
        <w:rPr>
          <w:rFonts w:ascii="Times New Roman" w:hAnsi="Times New Roman" w:cs="Times New Roman"/>
          <w:sz w:val="24"/>
          <w:szCs w:val="24"/>
        </w:rPr>
        <w:t>, а также для 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бесперебойной работы на каждой станции</w:t>
      </w:r>
      <w:r w:rsidR="003C204C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процедуры первичной специализированной </w:t>
      </w:r>
      <w:r w:rsidRPr="00BE4204">
        <w:rPr>
          <w:rFonts w:ascii="Times New Roman" w:hAnsi="Times New Roman" w:cs="Times New Roman"/>
          <w:sz w:val="24"/>
          <w:szCs w:val="24"/>
        </w:rPr>
        <w:t xml:space="preserve">аккредитации целесообразно подготовить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Pr="00BE4204">
        <w:rPr>
          <w:rFonts w:ascii="Times New Roman" w:hAnsi="Times New Roman" w:cs="Times New Roman"/>
          <w:sz w:val="24"/>
          <w:szCs w:val="24"/>
        </w:rPr>
        <w:t>файл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 (трек)</w:t>
      </w:r>
      <w:r w:rsidRPr="00BE4204">
        <w:rPr>
          <w:rFonts w:ascii="Times New Roman" w:hAnsi="Times New Roman" w:cs="Times New Roman"/>
          <w:sz w:val="24"/>
          <w:szCs w:val="24"/>
        </w:rPr>
        <w:t xml:space="preserve"> с записью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голосовых </w:t>
      </w:r>
      <w:r w:rsidRPr="00BE4204">
        <w:rPr>
          <w:rFonts w:ascii="Times New Roman" w:hAnsi="Times New Roman" w:cs="Times New Roman"/>
          <w:sz w:val="24"/>
          <w:szCs w:val="24"/>
        </w:rPr>
        <w:t>команд, автоматически включаемых через установленные промежутки времени.</w:t>
      </w:r>
    </w:p>
    <w:p w:rsidR="00767101" w:rsidRPr="00BE4204" w:rsidRDefault="00767101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572AB" w:rsidRPr="00F35FB2" w:rsidRDefault="00147D4E" w:rsidP="0045173A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516067717"/>
      <w:r w:rsidRPr="00F35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Проверяемые компетенци</w:t>
      </w:r>
      <w:bookmarkEnd w:id="4"/>
      <w:r w:rsidR="0045173A" w:rsidRPr="00F35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</w:p>
    <w:p w:rsidR="0045173A" w:rsidRP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5173A">
        <w:rPr>
          <w:rFonts w:ascii="Times New Roman" w:hAnsi="Times New Roman" w:cs="Times New Roman"/>
          <w:sz w:val="24"/>
          <w:szCs w:val="24"/>
        </w:rPr>
        <w:t>ФГОС ВО 31.08.76 «стоматология детская»)</w:t>
      </w:r>
    </w:p>
    <w:p w:rsidR="0045173A" w:rsidRPr="009A3B3A" w:rsidRDefault="009A3B3A" w:rsidP="00451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ПК-1</w:t>
      </w:r>
      <w:r w:rsidRPr="009A3B3A"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45173A" w:rsidRDefault="0045173A" w:rsidP="009A3B3A">
      <w:pPr>
        <w:ind w:right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</w:t>
      </w:r>
      <w:r w:rsidR="009A3B3A">
        <w:rPr>
          <w:rFonts w:ascii="Times New Roman" w:hAnsi="Times New Roman" w:cs="Times New Roman"/>
          <w:b/>
          <w:sz w:val="24"/>
          <w:szCs w:val="24"/>
        </w:rPr>
        <w:t>2</w:t>
      </w:r>
      <w:r w:rsidR="009A3B3A">
        <w:rPr>
          <w:rFonts w:ascii="Times New Roman" w:hAnsi="Times New Roman" w:cs="Times New Roman"/>
          <w:sz w:val="24"/>
          <w:szCs w:val="24"/>
        </w:rPr>
        <w:t>Способность</w:t>
      </w:r>
      <w:r w:rsidR="009A3B3A" w:rsidRPr="009A3B3A">
        <w:rPr>
          <w:rFonts w:ascii="Times New Roman" w:hAnsi="Times New Roman" w:cs="Times New Roman"/>
          <w:sz w:val="24"/>
          <w:szCs w:val="24"/>
        </w:rPr>
        <w:t xml:space="preserve"> и г</w:t>
      </w:r>
      <w:r w:rsidR="009A3B3A">
        <w:rPr>
          <w:rFonts w:ascii="Times New Roman" w:hAnsi="Times New Roman" w:cs="Times New Roman"/>
          <w:sz w:val="24"/>
          <w:szCs w:val="24"/>
        </w:rPr>
        <w:t>отовность</w:t>
      </w:r>
      <w:r w:rsidR="009A3B3A" w:rsidRPr="009A3B3A">
        <w:rPr>
          <w:rFonts w:ascii="Times New Roman" w:hAnsi="Times New Roman" w:cs="Times New Roman"/>
          <w:sz w:val="24"/>
          <w:szCs w:val="24"/>
        </w:rPr>
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Pr="0045173A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D4E" w:rsidRPr="0045173A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16067718"/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станции</w:t>
      </w:r>
      <w:bookmarkEnd w:id="5"/>
    </w:p>
    <w:p w:rsid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практических навыков по </w:t>
      </w:r>
      <w:r w:rsidR="00D34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проведению профессиональной гигиены полости рта </w:t>
      </w:r>
      <w:r w:rsidR="00606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ручным</w:t>
      </w:r>
      <w:r w:rsidR="00D34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способом</w:t>
      </w:r>
    </w:p>
    <w:p w:rsidR="0045173A" w:rsidRP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003" w:rsidRPr="00C32676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16067719"/>
      <w:r w:rsidRPr="00C326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Информация по обеспечению работы станции</w:t>
      </w:r>
      <w:bookmarkEnd w:id="6"/>
    </w:p>
    <w:p w:rsidR="00147D4E" w:rsidRPr="00147D4E" w:rsidRDefault="00147D4E" w:rsidP="00147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7" w:name="_Toc516050477"/>
      <w:bookmarkStart w:id="8" w:name="_Toc516050810"/>
      <w:bookmarkStart w:id="9" w:name="_Toc516050483"/>
      <w:bookmarkStart w:id="10" w:name="_Toc516050816"/>
      <w:bookmarkEnd w:id="7"/>
      <w:bookmarkEnd w:id="8"/>
      <w:bookmarkEnd w:id="9"/>
      <w:bookmarkEnd w:id="10"/>
    </w:p>
    <w:p w:rsidR="00147D4E" w:rsidRPr="00FA7992" w:rsidRDefault="00147D4E" w:rsidP="00147D4E">
      <w:pPr>
        <w:pStyle w:val="ab"/>
        <w:numPr>
          <w:ilvl w:val="1"/>
          <w:numId w:val="40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16062187"/>
      <w:bookmarkStart w:id="12" w:name="_Toc516067720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>Рабочее место члена аккредитационной комиссии (далее  - АК)</w:t>
      </w:r>
      <w:r w:rsidRPr="00FA7992">
        <w:rPr>
          <w:rFonts w:ascii="Times New Roman" w:hAnsi="Times New Roman" w:cs="Times New Roman"/>
          <w:sz w:val="24"/>
          <w:szCs w:val="24"/>
        </w:rPr>
        <w:t>(таблица 2)</w:t>
      </w:r>
      <w:bookmarkEnd w:id="11"/>
      <w:bookmarkEnd w:id="12"/>
    </w:p>
    <w:p w:rsidR="00147D4E" w:rsidRPr="00B55E6D" w:rsidRDefault="00147D4E" w:rsidP="00147D4E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D4E" w:rsidRPr="00B55E6D" w:rsidRDefault="00147D4E" w:rsidP="00147D4E">
      <w:pPr>
        <w:pStyle w:val="af6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55E6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47D4E" w:rsidRPr="00AE6D27" w:rsidRDefault="00AE6D27" w:rsidP="00AE6D27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1B7003" w:rsidRPr="00BE4204" w:rsidRDefault="00B806A8" w:rsidP="00AE6D27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0C0085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47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003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0799A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поверхность)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7E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1B7003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0E7E" w:rsidRPr="00BE4204" w:rsidTr="00A224BE">
        <w:trPr>
          <w:trHeight w:val="340"/>
        </w:trPr>
        <w:tc>
          <w:tcPr>
            <w:tcW w:w="709" w:type="dxa"/>
            <w:vAlign w:val="center"/>
          </w:tcPr>
          <w:p w:rsidR="00350E7E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37D7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АК)</w:t>
            </w:r>
          </w:p>
        </w:tc>
        <w:tc>
          <w:tcPr>
            <w:tcW w:w="2268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  <w:lang w:eastAsia="en-US"/>
        </w:rPr>
      </w:pPr>
      <w:bookmarkStart w:id="13" w:name="_Toc516062188"/>
      <w:bookmarkStart w:id="14" w:name="_Toc516067721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7.2. Рабочее место аккредитуемого</w:t>
      </w:r>
      <w:bookmarkEnd w:id="13"/>
      <w:bookmarkEnd w:id="14"/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Помещение, имитирующее рабочее помещение</w:t>
      </w:r>
      <w:r w:rsidRPr="00AE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, обязательно должно включать:</w:t>
      </w:r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1. Перечень мебели и прочего оборудования (таблица 3)</w:t>
      </w:r>
    </w:p>
    <w:p w:rsidR="00AE6D27" w:rsidRPr="00C32676" w:rsidRDefault="00AE6D27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3</w:t>
      </w:r>
    </w:p>
    <w:p w:rsidR="00AE6D27" w:rsidRPr="00C32676" w:rsidRDefault="00AE6D27" w:rsidP="00AE6D2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мебели и прочего оборудования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медицинского оборудования (таблица 4)</w:t>
      </w: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Таблица 4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медицинского оборудования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231F15" w:rsidRDefault="0016536F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стоматологический</w:t>
            </w:r>
            <w:r w:rsidR="0060649E">
              <w:rPr>
                <w:rFonts w:ascii="Times New Roman" w:hAnsi="Times New Roman" w:cs="Times New Roman"/>
                <w:sz w:val="24"/>
                <w:szCs w:val="24"/>
              </w:rPr>
              <w:t xml:space="preserve"> (механический</w:t>
            </w:r>
            <w:r w:rsidR="00AE6D27" w:rsidRPr="00231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E6D27" w:rsidRPr="00231F15" w:rsidRDefault="0016536F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D27"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Зонд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eastAsia="LiberationSerif" w:hAnsi="Times New Roman" w:cs="Times New Roman"/>
                <w:sz w:val="24"/>
                <w:szCs w:val="24"/>
              </w:rPr>
              <w:t>Штрипсы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Полировочная паста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Полировочная щетка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60649E" w:rsidRPr="0016536F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60649E" w:rsidRPr="00231F15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60649E" w:rsidRPr="00231F15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Антисептический раствор 100мл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60649E" w:rsidRPr="00231F15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А объемом 10 литров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0649E" w:rsidRPr="00231F15" w:rsidTr="004C4249">
        <w:trPr>
          <w:trHeight w:val="340"/>
        </w:trPr>
        <w:tc>
          <w:tcPr>
            <w:tcW w:w="709" w:type="dxa"/>
            <w:vAlign w:val="center"/>
          </w:tcPr>
          <w:p w:rsidR="0060649E" w:rsidRPr="00231F15" w:rsidRDefault="0060649E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60649E" w:rsidRPr="00231F15" w:rsidRDefault="0060649E" w:rsidP="00E413DD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Б объемом 10 литров</w:t>
            </w:r>
          </w:p>
        </w:tc>
        <w:tc>
          <w:tcPr>
            <w:tcW w:w="2268" w:type="dxa"/>
            <w:vAlign w:val="center"/>
          </w:tcPr>
          <w:p w:rsidR="0060649E" w:rsidRPr="00231F15" w:rsidRDefault="0060649E" w:rsidP="00E413DD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5" w:name="_Toc516062189"/>
      <w:bookmarkStart w:id="16" w:name="_Toc516067722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7.3. Расходные материалы</w:t>
      </w:r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(в расчете на 1 попытку аккредитуемого)</w:t>
      </w:r>
      <w:bookmarkEnd w:id="15"/>
      <w:bookmarkEnd w:id="16"/>
    </w:p>
    <w:p w:rsidR="00AE6D27" w:rsidRPr="00AE6D27" w:rsidRDefault="00AE6D27" w:rsidP="00AE6D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5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Расходные материалы</w:t>
      </w:r>
    </w:p>
    <w:p w:rsidR="00AE6D27" w:rsidRDefault="00AE6D27" w:rsidP="00AE6D27"/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56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AE6D27" w:rsidRPr="007771BD" w:rsidTr="004C4249">
        <w:trPr>
          <w:trHeight w:val="447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шарики</w:t>
            </w:r>
          </w:p>
        </w:tc>
        <w:tc>
          <w:tcPr>
            <w:tcW w:w="2268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салфетки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7" w:name="_Toc516062190"/>
      <w:bookmarkStart w:id="18" w:name="_Toc516067723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7.4. Симуляционное оборудование</w:t>
      </w:r>
      <w:bookmarkEnd w:id="17"/>
      <w:bookmarkEnd w:id="18"/>
    </w:p>
    <w:p w:rsidR="00AE6D27" w:rsidRDefault="00AE6D27" w:rsidP="00AE6D27"/>
    <w:p w:rsidR="00907280" w:rsidRPr="00C32676" w:rsidRDefault="00FD046B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E6D27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6D27" w:rsidRPr="00C32676" w:rsidRDefault="00AE6D27" w:rsidP="00AE6D27">
      <w:pPr>
        <w:pStyle w:val="ab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симуляционного оборудования и его характеристики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767101" w:rsidRPr="00BE4204" w:rsidTr="00FD1B38">
        <w:trPr>
          <w:trHeight w:val="759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симуляционного оборудования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симуляционного оборудования</w:t>
            </w:r>
          </w:p>
        </w:tc>
      </w:tr>
      <w:tr w:rsidR="00767101" w:rsidRPr="00BE4204" w:rsidTr="00FD1B38">
        <w:trPr>
          <w:trHeight w:val="340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767101" w:rsidRPr="00E343D8" w:rsidRDefault="00767101" w:rsidP="00147D4E">
            <w:pPr>
              <w:pStyle w:val="ab"/>
              <w:numPr>
                <w:ilvl w:val="0"/>
                <w:numId w:val="37"/>
              </w:num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</w:t>
            </w:r>
            <w:r w:rsidRPr="00E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нижней челюстей, крепление головы </w:t>
            </w:r>
          </w:p>
          <w:p w:rsidR="00767101" w:rsidRPr="00E343D8" w:rsidRDefault="00767101" w:rsidP="00147D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Трубка пневмотурбины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Трубка пневмопривода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пневмопривода (низкоскоростная рукоятка) – 1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516062191"/>
      <w:bookmarkStart w:id="20" w:name="_Toc516067724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ситуаций и раздел подготовки</w:t>
      </w:r>
      <w:bookmarkEnd w:id="19"/>
      <w:bookmarkEnd w:id="20"/>
    </w:p>
    <w:p w:rsidR="00AE6D27" w:rsidRPr="00C32676" w:rsidRDefault="00AE6D27" w:rsidP="00AE6D27">
      <w:pPr>
        <w:pStyle w:val="af6"/>
        <w:spacing w:line="28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Таблица 6</w:t>
      </w:r>
    </w:p>
    <w:p w:rsidR="00AE6D27" w:rsidRPr="00C32676" w:rsidRDefault="00AE6D27" w:rsidP="00AE6D27">
      <w:pPr>
        <w:pStyle w:val="af6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887"/>
        <w:gridCol w:w="6237"/>
      </w:tblGrid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16536F" w:rsidRPr="00E343D8" w:rsidTr="004C4249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16536F" w:rsidRPr="00F35FB2" w:rsidRDefault="0016536F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F35FB2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vAlign w:val="center"/>
          </w:tcPr>
          <w:p w:rsidR="0016536F" w:rsidRPr="00E343D8" w:rsidRDefault="0016536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536F" w:rsidRPr="004C66B3" w:rsidRDefault="0016536F" w:rsidP="00E413DD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t xml:space="preserve">К05.10 </w:t>
            </w:r>
            <w:r w:rsidRPr="004C66B3">
              <w:t>Хронический гингивит</w:t>
            </w:r>
            <w:r>
              <w:t>. Простой маргинальный</w:t>
            </w:r>
            <w:r w:rsidR="0087472E">
              <w:t>(</w:t>
            </w:r>
            <w:r w:rsidR="0087472E" w:rsidRPr="008143B2">
              <w:rPr>
                <w:spacing w:val="1"/>
              </w:rPr>
              <w:t>наддесневой зубной камень1.6, 2.6 зубов</w:t>
            </w:r>
            <w:r w:rsidR="0087472E">
              <w:t>)</w:t>
            </w:r>
          </w:p>
        </w:tc>
      </w:tr>
      <w:tr w:rsidR="0016536F" w:rsidRPr="00E343D8" w:rsidTr="00780D9F">
        <w:trPr>
          <w:trHeight w:val="340"/>
        </w:trPr>
        <w:tc>
          <w:tcPr>
            <w:tcW w:w="1515" w:type="dxa"/>
            <w:shd w:val="clear" w:color="auto" w:fill="auto"/>
          </w:tcPr>
          <w:p w:rsidR="0016536F" w:rsidRPr="00F35FB2" w:rsidRDefault="0016536F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16536F" w:rsidRPr="00E343D8" w:rsidRDefault="0016536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237" w:type="dxa"/>
            <w:shd w:val="clear" w:color="auto" w:fill="auto"/>
          </w:tcPr>
          <w:p w:rsidR="0016536F" w:rsidRPr="0016536F" w:rsidRDefault="0016536F" w:rsidP="008747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К05.10 Хронический гингивит. Простой маргинальный</w:t>
            </w:r>
            <w:r w:rsidR="00874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72E" w:rsidRPr="008143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наддесневой зубной камень3.2,3.1,4.1,4.2</w:t>
            </w:r>
            <w:r w:rsidR="00874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зубов</w:t>
            </w:r>
            <w:r w:rsidR="00874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536F" w:rsidRPr="00E343D8" w:rsidTr="00780D9F">
        <w:trPr>
          <w:trHeight w:val="340"/>
        </w:trPr>
        <w:tc>
          <w:tcPr>
            <w:tcW w:w="1515" w:type="dxa"/>
            <w:shd w:val="clear" w:color="auto" w:fill="auto"/>
          </w:tcPr>
          <w:p w:rsidR="0016536F" w:rsidRPr="00F35FB2" w:rsidRDefault="0016536F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:rsidR="0016536F" w:rsidRPr="00E343D8" w:rsidRDefault="0016536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37" w:type="dxa"/>
            <w:shd w:val="clear" w:color="auto" w:fill="auto"/>
          </w:tcPr>
          <w:p w:rsidR="0016536F" w:rsidRPr="0016536F" w:rsidRDefault="0016536F" w:rsidP="008747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6F">
              <w:rPr>
                <w:rFonts w:ascii="Times New Roman" w:hAnsi="Times New Roman" w:cs="Times New Roman"/>
                <w:sz w:val="24"/>
                <w:szCs w:val="24"/>
              </w:rPr>
              <w:t>К05.10 Хронический гингивит. Простой маргинальный</w:t>
            </w:r>
            <w:r w:rsidR="0087472E">
              <w:rPr>
                <w:rFonts w:ascii="Times New Roman" w:hAnsi="Times New Roman" w:cs="Times New Roman"/>
                <w:sz w:val="24"/>
                <w:szCs w:val="24"/>
              </w:rPr>
              <w:t>(мягкий зубной</w:t>
            </w:r>
            <w:r w:rsidR="0087472E" w:rsidRPr="008143B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7472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7472E" w:rsidRPr="008143B2">
              <w:rPr>
                <w:rFonts w:ascii="Times New Roman" w:hAnsi="Times New Roman" w:cs="Times New Roman"/>
                <w:sz w:val="24"/>
                <w:szCs w:val="24"/>
              </w:rPr>
              <w:t xml:space="preserve"> пришеечной области всех зубов</w:t>
            </w:r>
            <w:r w:rsidR="00874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6D27" w:rsidRDefault="00AE6D27" w:rsidP="002634AF"/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1" w:name="_Toc516062192"/>
      <w:bookmarkStart w:id="22" w:name="_Toc516067725"/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Информация (брифинг) для аккредитуемого</w:t>
      </w:r>
      <w:bookmarkEnd w:id="21"/>
      <w:bookmarkEnd w:id="22"/>
    </w:p>
    <w:p w:rsidR="0087472E" w:rsidRPr="00091A0E" w:rsidRDefault="00F35FB2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1.</w:t>
      </w:r>
      <w:r w:rsidR="0087472E" w:rsidRPr="00091A0E">
        <w:rPr>
          <w:rFonts w:ascii="Times New Roman" w:hAnsi="Times New Roman" w:cs="Times New Roman"/>
          <w:sz w:val="24"/>
          <w:szCs w:val="24"/>
        </w:rPr>
        <w:t>К детскому стоматологу обратился пациент 12 лет. Жалобы на кровоточивость десен при чистке зубов.</w:t>
      </w:r>
      <w:r w:rsidR="0087472E" w:rsidRPr="00091A0E">
        <w:rPr>
          <w:rFonts w:ascii="Times New Roman" w:eastAsia="Times New Roman" w:hAnsi="Times New Roman" w:cs="Times New Roman"/>
          <w:sz w:val="24"/>
          <w:szCs w:val="24"/>
        </w:rPr>
        <w:t xml:space="preserve"> Анамнез собран, осмотр проведен.</w:t>
      </w:r>
      <w:r w:rsidR="0087472E" w:rsidRPr="00091A0E">
        <w:rPr>
          <w:rFonts w:ascii="Times New Roman" w:hAnsi="Times New Roman" w:cs="Times New Roman"/>
          <w:sz w:val="24"/>
          <w:szCs w:val="24"/>
        </w:rPr>
        <w:t xml:space="preserve"> В пришеечной </w:t>
      </w:r>
      <w:r w:rsidR="0087472E" w:rsidRPr="00091A0E">
        <w:rPr>
          <w:rFonts w:ascii="Times New Roman" w:hAnsi="Times New Roman" w:cs="Times New Roman"/>
          <w:sz w:val="24"/>
          <w:szCs w:val="24"/>
        </w:rPr>
        <w:lastRenderedPageBreak/>
        <w:t xml:space="preserve">области всех зубов обнаружено большое количество мягкого зубного налета. </w:t>
      </w:r>
      <w:r w:rsidR="0087472E" w:rsidRPr="00091A0E">
        <w:rPr>
          <w:rFonts w:ascii="Times New Roman" w:hAnsi="Times New Roman" w:cs="Times New Roman"/>
          <w:spacing w:val="1"/>
          <w:sz w:val="24"/>
          <w:szCs w:val="24"/>
        </w:rPr>
        <w:t xml:space="preserve">В области 1.6, 2.6 зубов – наддесневой зубной камень. </w:t>
      </w:r>
      <w:r w:rsidR="0087472E" w:rsidRPr="00091A0E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 К05.10 </w:t>
      </w:r>
      <w:r w:rsidR="0087472E" w:rsidRPr="00091A0E">
        <w:rPr>
          <w:rFonts w:ascii="Times New Roman" w:hAnsi="Times New Roman" w:cs="Times New Roman"/>
          <w:sz w:val="24"/>
          <w:szCs w:val="24"/>
        </w:rPr>
        <w:t>Хронический гингивит</w:t>
      </w:r>
      <w:r w:rsidR="0087472E" w:rsidRPr="00091A0E">
        <w:rPr>
          <w:rFonts w:ascii="Times New Roman" w:eastAsia="Times New Roman" w:hAnsi="Times New Roman" w:cs="Times New Roman"/>
          <w:sz w:val="24"/>
          <w:szCs w:val="24"/>
        </w:rPr>
        <w:t xml:space="preserve">. Простой маргинальный. </w:t>
      </w:r>
    </w:p>
    <w:p w:rsidR="0087472E" w:rsidRPr="00091A0E" w:rsidRDefault="0087472E" w:rsidP="0087472E">
      <w:pPr>
        <w:shd w:val="clear" w:color="auto" w:fill="FFFFFF"/>
        <w:spacing w:after="0"/>
        <w:ind w:right="2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1A0E">
        <w:rPr>
          <w:rFonts w:ascii="Times New Roman" w:hAnsi="Times New Roman" w:cs="Times New Roman"/>
          <w:sz w:val="24"/>
          <w:szCs w:val="24"/>
        </w:rPr>
        <w:t>Задание:</w:t>
      </w:r>
      <w:r w:rsidRPr="00091A0E">
        <w:rPr>
          <w:rFonts w:ascii="Times New Roman" w:hAnsi="Times New Roman"/>
          <w:sz w:val="24"/>
          <w:szCs w:val="24"/>
        </w:rPr>
        <w:t xml:space="preserve"> проведите профессиональную гигиену ручным способом, </w:t>
      </w:r>
      <w:r w:rsidRPr="00091A0E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антисептики.</w:t>
      </w:r>
    </w:p>
    <w:p w:rsidR="002D6259" w:rsidRPr="00A87999" w:rsidRDefault="002D6259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color w:val="000000" w:themeColor="text1"/>
        </w:rPr>
      </w:pPr>
    </w:p>
    <w:p w:rsidR="0087472E" w:rsidRPr="00091A0E" w:rsidRDefault="00F35FB2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2.</w:t>
      </w:r>
      <w:r w:rsidR="0087472E" w:rsidRPr="00091A0E">
        <w:rPr>
          <w:rFonts w:ascii="Times New Roman" w:hAnsi="Times New Roman" w:cs="Times New Roman"/>
          <w:sz w:val="24"/>
          <w:szCs w:val="24"/>
        </w:rPr>
        <w:t>К стоматологу обратился пациент 15 лет. Жалобы на кровоточивость десен при чистке зубов и употреблении твердой пищи.</w:t>
      </w:r>
      <w:r w:rsidR="0087472E" w:rsidRPr="00091A0E">
        <w:rPr>
          <w:rFonts w:ascii="Times New Roman" w:eastAsia="Times New Roman" w:hAnsi="Times New Roman" w:cs="Times New Roman"/>
          <w:sz w:val="24"/>
          <w:szCs w:val="24"/>
        </w:rPr>
        <w:t xml:space="preserve"> Анамнез собран, осмотр проведен.</w:t>
      </w:r>
      <w:r w:rsidR="0087472E" w:rsidRPr="00091A0E">
        <w:rPr>
          <w:rFonts w:ascii="Times New Roman" w:hAnsi="Times New Roman" w:cs="Times New Roman"/>
          <w:spacing w:val="1"/>
          <w:sz w:val="24"/>
          <w:szCs w:val="24"/>
        </w:rPr>
        <w:t xml:space="preserve">В области всех зубов – зубные отложения. В области 3.2,3.1,4.1,4.2 зубов – наддесневой зубной камень. </w:t>
      </w:r>
      <w:r w:rsidR="0087472E" w:rsidRPr="00091A0E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 К05.10 </w:t>
      </w:r>
      <w:r w:rsidR="0087472E" w:rsidRPr="00091A0E">
        <w:rPr>
          <w:rFonts w:ascii="Times New Roman" w:hAnsi="Times New Roman" w:cs="Times New Roman"/>
          <w:sz w:val="24"/>
          <w:szCs w:val="24"/>
        </w:rPr>
        <w:t>Хронический гингивит</w:t>
      </w:r>
      <w:r w:rsidR="0087472E" w:rsidRPr="00091A0E">
        <w:rPr>
          <w:rFonts w:ascii="Times New Roman" w:eastAsia="Times New Roman" w:hAnsi="Times New Roman" w:cs="Times New Roman"/>
          <w:sz w:val="24"/>
          <w:szCs w:val="24"/>
        </w:rPr>
        <w:t xml:space="preserve">. Простой маргинальный. </w:t>
      </w:r>
    </w:p>
    <w:p w:rsidR="0087472E" w:rsidRPr="00091A0E" w:rsidRDefault="0087472E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1A0E">
        <w:rPr>
          <w:rFonts w:ascii="Times New Roman" w:hAnsi="Times New Roman" w:cs="Times New Roman"/>
          <w:sz w:val="24"/>
          <w:szCs w:val="24"/>
        </w:rPr>
        <w:t>Задание:</w:t>
      </w:r>
      <w:r w:rsidRPr="00091A0E">
        <w:rPr>
          <w:rFonts w:ascii="Times New Roman" w:hAnsi="Times New Roman"/>
          <w:sz w:val="24"/>
          <w:szCs w:val="24"/>
        </w:rPr>
        <w:t xml:space="preserve"> проведите профессиональную гигиену ручным способом, </w:t>
      </w:r>
      <w:r w:rsidRPr="00091A0E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антисептики.</w:t>
      </w:r>
    </w:p>
    <w:p w:rsidR="002D6259" w:rsidRPr="00A87999" w:rsidRDefault="002D6259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9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rFonts w:ascii="Times New Roman" w:hAnsi="Times New Roman" w:cs="Times New Roman"/>
          <w:color w:val="000000" w:themeColor="text1"/>
        </w:rPr>
      </w:pPr>
    </w:p>
    <w:p w:rsidR="0087472E" w:rsidRPr="0087472E" w:rsidRDefault="00F35FB2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bookmarkStart w:id="23" w:name="_GoBack"/>
      <w:bookmarkEnd w:id="23"/>
      <w:r w:rsidR="005A418E" w:rsidRPr="0016536F">
        <w:rPr>
          <w:rFonts w:ascii="Times New Roman" w:hAnsi="Times New Roman" w:cs="Times New Roman"/>
          <w:b/>
          <w:color w:val="000000" w:themeColor="text1"/>
          <w:u w:val="single"/>
        </w:rPr>
        <w:t xml:space="preserve"> № 3.</w:t>
      </w:r>
      <w:r w:rsidR="0087472E" w:rsidRPr="0087472E">
        <w:rPr>
          <w:rFonts w:ascii="Times New Roman" w:hAnsi="Times New Roman" w:cs="Times New Roman"/>
          <w:sz w:val="24"/>
          <w:szCs w:val="24"/>
        </w:rPr>
        <w:t>К стоматологу обратился пациент 12 лет. Жалобы на кровоточивость десен при чистке зубов.</w:t>
      </w:r>
      <w:r w:rsidR="0087472E" w:rsidRPr="0087472E">
        <w:rPr>
          <w:rFonts w:ascii="Times New Roman" w:eastAsia="Times New Roman" w:hAnsi="Times New Roman" w:cs="Times New Roman"/>
          <w:sz w:val="24"/>
          <w:szCs w:val="24"/>
        </w:rPr>
        <w:t xml:space="preserve"> Анамнез собран, осмотр проведен.</w:t>
      </w:r>
      <w:r w:rsidR="0087472E" w:rsidRPr="0087472E">
        <w:rPr>
          <w:rFonts w:ascii="Times New Roman" w:hAnsi="Times New Roman" w:cs="Times New Roman"/>
          <w:sz w:val="24"/>
          <w:szCs w:val="24"/>
        </w:rPr>
        <w:t xml:space="preserve"> В пришеечной области всех зубов обнаружено большое количество мягкого зубного налета. </w:t>
      </w:r>
      <w:r w:rsidR="0087472E" w:rsidRPr="0087472E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 К05.10 </w:t>
      </w:r>
      <w:r w:rsidR="0087472E" w:rsidRPr="0087472E">
        <w:rPr>
          <w:rFonts w:ascii="Times New Roman" w:hAnsi="Times New Roman" w:cs="Times New Roman"/>
          <w:sz w:val="24"/>
          <w:szCs w:val="24"/>
        </w:rPr>
        <w:t>Хронический гингивит</w:t>
      </w:r>
      <w:r w:rsidR="0087472E" w:rsidRPr="0087472E">
        <w:rPr>
          <w:rFonts w:ascii="Times New Roman" w:eastAsia="Times New Roman" w:hAnsi="Times New Roman" w:cs="Times New Roman"/>
          <w:sz w:val="24"/>
          <w:szCs w:val="24"/>
        </w:rPr>
        <w:t xml:space="preserve">. Простой маргинальный. </w:t>
      </w:r>
    </w:p>
    <w:p w:rsidR="0087472E" w:rsidRPr="0087472E" w:rsidRDefault="0087472E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472E">
        <w:rPr>
          <w:rFonts w:ascii="Times New Roman" w:hAnsi="Times New Roman" w:cs="Times New Roman"/>
          <w:sz w:val="24"/>
          <w:szCs w:val="24"/>
        </w:rPr>
        <w:t xml:space="preserve">Задание: проведите профессиональную гигиену ручным способом, </w:t>
      </w:r>
      <w:r w:rsidRPr="0087472E">
        <w:rPr>
          <w:rFonts w:ascii="Times New Roman" w:eastAsia="Times New Roman" w:hAnsi="Times New Roman" w:cs="Times New Roman"/>
          <w:sz w:val="24"/>
          <w:szCs w:val="24"/>
        </w:rPr>
        <w:t>соблюдая правила асептики и антисептики.</w:t>
      </w:r>
    </w:p>
    <w:p w:rsidR="00AE6D27" w:rsidRPr="0087472E" w:rsidRDefault="002D6259" w:rsidP="008747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7472E">
        <w:rPr>
          <w:rFonts w:ascii="Times New Roman" w:hAnsi="Times New Roman" w:cs="Times New Roman"/>
          <w:color w:val="000000" w:themeColor="text1"/>
        </w:rPr>
        <w:t>В кабинете только пациент, с которым можно общаться</w:t>
      </w:r>
    </w:p>
    <w:p w:rsidR="002D6259" w:rsidRPr="002D6259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92B31" w:rsidRPr="00BE4204" w:rsidRDefault="0003137A" w:rsidP="00AE6D27">
      <w:pPr>
        <w:pStyle w:val="ab"/>
        <w:numPr>
          <w:ilvl w:val="0"/>
          <w:numId w:val="40"/>
        </w:numPr>
        <w:spacing w:after="0" w:line="288" w:lineRule="auto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4" w:name="_Toc516067726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егламент работы членов </w:t>
      </w:r>
      <w:r w:rsidR="00AE6D27">
        <w:rPr>
          <w:rFonts w:ascii="Times New Roman" w:hAnsi="Times New Roman" w:cs="Times New Roman"/>
          <w:b/>
          <w:sz w:val="24"/>
          <w:szCs w:val="24"/>
        </w:rPr>
        <w:t>АК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Start w:id="25" w:name="_Toc480709993"/>
      <w:bookmarkEnd w:id="24"/>
    </w:p>
    <w:p w:rsidR="0003137A" w:rsidRPr="00AE6D27" w:rsidRDefault="0003137A" w:rsidP="005A418E">
      <w:pPr>
        <w:pStyle w:val="ab"/>
        <w:numPr>
          <w:ilvl w:val="1"/>
          <w:numId w:val="42"/>
        </w:numPr>
        <w:spacing w:after="0" w:line="288" w:lineRule="auto"/>
        <w:ind w:hanging="2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516067727"/>
      <w:r w:rsidRPr="00AE6D27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25"/>
      <w:r w:rsidRPr="00AE6D27">
        <w:rPr>
          <w:rFonts w:ascii="Times New Roman" w:hAnsi="Times New Roman" w:cs="Times New Roman"/>
          <w:b/>
          <w:sz w:val="24"/>
          <w:szCs w:val="24"/>
        </w:rPr>
        <w:t>:</w:t>
      </w:r>
      <w:bookmarkEnd w:id="26"/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E4204">
        <w:rPr>
          <w:rFonts w:ascii="Times New Roman" w:hAnsi="Times New Roman" w:cs="Times New Roman"/>
          <w:sz w:val="24"/>
          <w:szCs w:val="24"/>
        </w:rPr>
        <w:t>рабоче</w:t>
      </w:r>
      <w:r w:rsidR="00E938C0" w:rsidRPr="00BE4204">
        <w:rPr>
          <w:rFonts w:ascii="Times New Roman" w:hAnsi="Times New Roman" w:cs="Times New Roman"/>
          <w:sz w:val="24"/>
          <w:szCs w:val="24"/>
        </w:rPr>
        <w:t>го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членов АК, симуляционное оборудование, медицинское оборудование, мебель и прочее оборудование).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938C0" w:rsidRPr="00BE4204" w:rsidRDefault="00E938C0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:rsidR="00080D4C" w:rsidRPr="00BE4204" w:rsidRDefault="00080D4C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004527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Pr="00BE4204"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03137A" w:rsidRPr="00BE4204" w:rsidRDefault="00E938C0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бумажных </w:t>
      </w:r>
      <w:r w:rsidR="0003137A" w:rsidRPr="00BE4204">
        <w:rPr>
          <w:rFonts w:ascii="Times New Roman" w:hAnsi="Times New Roman" w:cs="Times New Roman"/>
          <w:sz w:val="24"/>
          <w:szCs w:val="24"/>
        </w:rPr>
        <w:t>чек-лист</w:t>
      </w:r>
      <w:r w:rsidRPr="00BE4204">
        <w:rPr>
          <w:rFonts w:ascii="Times New Roman" w:hAnsi="Times New Roman" w:cs="Times New Roman"/>
          <w:sz w:val="24"/>
          <w:szCs w:val="24"/>
        </w:rPr>
        <w:t>ов (с учетом количества аккредитуемых)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="00080D4C" w:rsidRPr="00BE4204">
        <w:rPr>
          <w:rFonts w:ascii="Times New Roman" w:hAnsi="Times New Roman" w:cs="Times New Roman"/>
          <w:sz w:val="24"/>
          <w:szCs w:val="24"/>
        </w:rPr>
        <w:t xml:space="preserve">или 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сверка своих персональных данных </w:t>
      </w:r>
      <w:r w:rsidRPr="00BE4204">
        <w:rPr>
          <w:rFonts w:ascii="Times New Roman" w:hAnsi="Times New Roman" w:cs="Times New Roman"/>
          <w:sz w:val="24"/>
          <w:szCs w:val="24"/>
        </w:rPr>
        <w:t>в электронном чек-листе (</w:t>
      </w:r>
      <w:r w:rsidR="0003137A" w:rsidRPr="00BE4204">
        <w:rPr>
          <w:rFonts w:ascii="Times New Roman" w:hAnsi="Times New Roman" w:cs="Times New Roman"/>
          <w:sz w:val="24"/>
          <w:szCs w:val="24"/>
        </w:rPr>
        <w:t>ФИО и номера сценария</w:t>
      </w:r>
      <w:r w:rsidRPr="00BE4204">
        <w:rPr>
          <w:rFonts w:ascii="Times New Roman" w:hAnsi="Times New Roman" w:cs="Times New Roman"/>
          <w:sz w:val="24"/>
          <w:szCs w:val="24"/>
        </w:rPr>
        <w:t>)</w:t>
      </w:r>
      <w:r w:rsidR="0003137A"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03137A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Активизация на компьютере Единой базы данных ОС (Минздрав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России) по второму этапу аккредитации.</w:t>
      </w:r>
    </w:p>
    <w:p w:rsidR="0003137A" w:rsidRPr="00BE4204" w:rsidRDefault="0003137A" w:rsidP="00147D4E">
      <w:pPr>
        <w:tabs>
          <w:tab w:val="left" w:pos="284"/>
          <w:tab w:val="num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7A" w:rsidRPr="00BE4204" w:rsidRDefault="0003137A" w:rsidP="00AE6D27">
      <w:pPr>
        <w:pStyle w:val="2"/>
        <w:numPr>
          <w:ilvl w:val="1"/>
          <w:numId w:val="43"/>
        </w:numPr>
        <w:tabs>
          <w:tab w:val="left" w:pos="851"/>
        </w:tabs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80709994"/>
      <w:bookmarkStart w:id="28" w:name="_Toc516067728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членов АК в ходе работы станции</w:t>
      </w:r>
      <w:bookmarkEnd w:id="27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8"/>
    </w:p>
    <w:p w:rsidR="0003137A" w:rsidRPr="00BE4204" w:rsidRDefault="0003137A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Идентификация личности аккредитуемого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Pr="00BE4204">
        <w:rPr>
          <w:rFonts w:ascii="Times New Roman" w:hAnsi="Times New Roman" w:cs="Times New Roman"/>
          <w:sz w:val="24"/>
          <w:szCs w:val="24"/>
        </w:rPr>
        <w:t>внесение идентификационного номера в чек-лист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(в бумажном или электронном виде)</w:t>
      </w:r>
      <w:r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19350C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чек-листа - п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роведение регистрации последовательности и правильности/расхождения действий аккредитуемого в соответствии </w:t>
      </w:r>
      <w:r w:rsidR="0003137A" w:rsidRPr="00BE42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38C0" w:rsidRPr="00BE4204">
        <w:rPr>
          <w:rFonts w:ascii="Times New Roman" w:hAnsi="Times New Roman" w:cs="Times New Roman"/>
          <w:sz w:val="24"/>
          <w:szCs w:val="24"/>
        </w:rPr>
        <w:t>критериями, указанными в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чек-листе.</w:t>
      </w:r>
    </w:p>
    <w:p w:rsidR="007D2A1E" w:rsidRDefault="007D2A1E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lastRenderedPageBreak/>
        <w:t>Заполнение дефектной ведомости (в случае необходимости).</w:t>
      </w:r>
    </w:p>
    <w:p w:rsidR="00AE6D27" w:rsidRPr="00BE4204" w:rsidRDefault="00AE6D27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ab"/>
        <w:numPr>
          <w:ilvl w:val="0"/>
          <w:numId w:val="43"/>
        </w:numPr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516067729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5A418E" w:rsidRPr="00BE4204">
        <w:rPr>
          <w:rFonts w:ascii="Times New Roman" w:hAnsi="Times New Roman" w:cs="Times New Roman"/>
          <w:b/>
          <w:sz w:val="24"/>
          <w:szCs w:val="24"/>
        </w:rPr>
        <w:t>егламент работы вспомогательного персонала на станции</w:t>
      </w:r>
      <w:bookmarkEnd w:id="29"/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ind w:hanging="338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16067730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 вспомогательного персонала перед началом работы станции:</w:t>
      </w:r>
      <w:bookmarkEnd w:id="30"/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BE4204">
        <w:rPr>
          <w:rFonts w:ascii="Times New Roman" w:hAnsi="Times New Roman" w:cs="Times New Roman"/>
          <w:sz w:val="24"/>
          <w:szCs w:val="24"/>
        </w:rPr>
        <w:t>оснащения станции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BE4204">
        <w:rPr>
          <w:rFonts w:ascii="Times New Roman" w:hAnsi="Times New Roman" w:cs="Times New Roman"/>
          <w:sz w:val="24"/>
          <w:szCs w:val="24"/>
        </w:rPr>
        <w:t>требованиям паспорта (рабочее место членов АК, симуляционное оборудование, медицинское оборудование, мебель и прочее оборудование).</w:t>
      </w:r>
    </w:p>
    <w:p w:rsidR="009B0EC5" w:rsidRPr="00BE4204" w:rsidRDefault="00E938C0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>на станции необходимых расходных материалов (с учетом количества аккредитуемых).</w:t>
      </w:r>
    </w:p>
    <w:p w:rsidR="009B0EC5" w:rsidRPr="00B4330E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 xml:space="preserve"> письменного задания (брифинг) </w:t>
      </w:r>
      <w:r w:rsidR="009B0EC5" w:rsidRPr="00B4330E">
        <w:rPr>
          <w:rFonts w:ascii="Times New Roman" w:hAnsi="Times New Roman" w:cs="Times New Roman"/>
          <w:sz w:val="24"/>
          <w:szCs w:val="24"/>
        </w:rPr>
        <w:t>перед входом на станцию.</w:t>
      </w:r>
    </w:p>
    <w:p w:rsidR="009B0EC5" w:rsidRPr="00B4330E" w:rsidRDefault="00B4330E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30E">
        <w:rPr>
          <w:rFonts w:ascii="Times New Roman" w:hAnsi="Times New Roman" w:cs="Times New Roman"/>
          <w:sz w:val="24"/>
          <w:szCs w:val="24"/>
        </w:rPr>
        <w:t>Размещение инструментов</w:t>
      </w:r>
      <w:r w:rsidR="0091228F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="00771B38" w:rsidRPr="00B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C0" w:rsidRPr="00BE4204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F7B51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080D4C" w:rsidRPr="00BE4204">
        <w:rPr>
          <w:rFonts w:ascii="Times New Roman" w:hAnsi="Times New Roman" w:cs="Times New Roman"/>
          <w:sz w:val="24"/>
          <w:szCs w:val="24"/>
        </w:rPr>
        <w:t>в печатном виде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(2 экземпляра для членов АК и 1 экземпляр для вспомогательного персонала)</w:t>
      </w:r>
      <w:r w:rsidR="00080D4C" w:rsidRPr="00BE4204">
        <w:rPr>
          <w:rFonts w:ascii="Times New Roman" w:hAnsi="Times New Roman" w:cs="Times New Roman"/>
          <w:sz w:val="24"/>
          <w:szCs w:val="24"/>
        </w:rPr>
        <w:t>.</w:t>
      </w:r>
    </w:p>
    <w:p w:rsidR="00636EBD" w:rsidRPr="00BE4204" w:rsidRDefault="00636EBD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готовности трансляции </w:t>
      </w:r>
      <w:r w:rsidR="00636EBD" w:rsidRPr="00BE4204">
        <w:rPr>
          <w:rFonts w:ascii="Times New Roman" w:hAnsi="Times New Roman" w:cs="Times New Roman"/>
          <w:sz w:val="24"/>
          <w:szCs w:val="24"/>
        </w:rPr>
        <w:t xml:space="preserve">и архивации </w:t>
      </w:r>
      <w:r w:rsidRPr="00BE4204">
        <w:rPr>
          <w:rFonts w:ascii="Times New Roman" w:hAnsi="Times New Roman" w:cs="Times New Roman"/>
          <w:sz w:val="24"/>
          <w:szCs w:val="24"/>
        </w:rPr>
        <w:t>видеозаписей.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6EBD" w:rsidRPr="00BE4204">
        <w:rPr>
          <w:rFonts w:ascii="Times New Roman" w:hAnsi="Times New Roman" w:cs="Times New Roman"/>
          <w:sz w:val="24"/>
          <w:szCs w:val="24"/>
        </w:rPr>
        <w:t>на наличие беспрепятственного доступа к сети</w:t>
      </w:r>
      <w:r w:rsidRPr="00BE420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20E" w:rsidRPr="00BE4204" w:rsidRDefault="003C204C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9B0EC5" w:rsidRPr="00BE4204" w:rsidRDefault="009B0EC5" w:rsidP="00147D4E">
      <w:pPr>
        <w:numPr>
          <w:ilvl w:val="0"/>
          <w:numId w:val="11"/>
        </w:numPr>
        <w:spacing w:after="0" w:line="288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для </w:t>
      </w:r>
      <w:r w:rsidR="00636EBD" w:rsidRPr="00BE4204">
        <w:rPr>
          <w:rFonts w:ascii="Times New Roman" w:hAnsi="Times New Roman" w:cs="Times New Roman"/>
          <w:sz w:val="24"/>
          <w:szCs w:val="24"/>
        </w:rPr>
        <w:t>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работы станции.</w:t>
      </w:r>
    </w:p>
    <w:p w:rsidR="009B0EC5" w:rsidRPr="00BE4204" w:rsidRDefault="009B0EC5" w:rsidP="00147D4E">
      <w:p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80709992"/>
      <w:bookmarkStart w:id="32" w:name="_Toc516067731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31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2"/>
    </w:p>
    <w:p w:rsidR="009B0EC5" w:rsidRPr="0091228F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28F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</w:t>
      </w:r>
      <w:r w:rsidR="007D2A1E" w:rsidRPr="0091228F">
        <w:rPr>
          <w:rFonts w:ascii="Times New Roman" w:hAnsi="Times New Roman" w:cs="Times New Roman"/>
          <w:sz w:val="24"/>
          <w:szCs w:val="24"/>
        </w:rPr>
        <w:t xml:space="preserve"> (уборка мусора</w:t>
      </w:r>
      <w:r w:rsidR="0091228F" w:rsidRPr="0091228F">
        <w:rPr>
          <w:rFonts w:ascii="Times New Roman" w:hAnsi="Times New Roman" w:cs="Times New Roman"/>
          <w:sz w:val="24"/>
          <w:szCs w:val="24"/>
        </w:rPr>
        <w:t>, приведение в порядок рабочего места</w:t>
      </w:r>
      <w:r w:rsidR="007D2A1E" w:rsidRPr="0091228F">
        <w:rPr>
          <w:rFonts w:ascii="Times New Roman" w:hAnsi="Times New Roman" w:cs="Times New Roman"/>
          <w:sz w:val="24"/>
          <w:szCs w:val="24"/>
        </w:rPr>
        <w:t>)</w:t>
      </w:r>
      <w:r w:rsidRPr="0091228F">
        <w:rPr>
          <w:rFonts w:ascii="Times New Roman" w:hAnsi="Times New Roman" w:cs="Times New Roman"/>
          <w:sz w:val="24"/>
          <w:szCs w:val="24"/>
        </w:rPr>
        <w:t>.</w:t>
      </w:r>
    </w:p>
    <w:p w:rsidR="007D2A1E" w:rsidRPr="00BE4204" w:rsidRDefault="007D2A1E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9B0EC5" w:rsidRPr="00BE4204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Включение видеокамеры п</w:t>
      </w:r>
      <w:r w:rsidR="0003137A" w:rsidRPr="00BE4204">
        <w:rPr>
          <w:rFonts w:ascii="Times New Roman" w:hAnsi="Times New Roman" w:cs="Times New Roman"/>
          <w:sz w:val="24"/>
          <w:szCs w:val="24"/>
        </w:rPr>
        <w:t>о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BE4204">
        <w:rPr>
          <w:rFonts w:ascii="Times New Roman" w:hAnsi="Times New Roman" w:cs="Times New Roman"/>
          <w:sz w:val="24"/>
          <w:szCs w:val="24"/>
        </w:rPr>
        <w:t>команд</w:t>
      </w:r>
      <w:r w:rsidR="0003137A" w:rsidRPr="00BE4204">
        <w:rPr>
          <w:rFonts w:ascii="Times New Roman" w:hAnsi="Times New Roman" w:cs="Times New Roman"/>
          <w:sz w:val="24"/>
          <w:szCs w:val="24"/>
        </w:rPr>
        <w:t>е</w:t>
      </w:r>
      <w:r w:rsidRPr="00BE4204">
        <w:rPr>
          <w:rFonts w:ascii="Times New Roman" w:hAnsi="Times New Roman" w:cs="Times New Roman"/>
          <w:sz w:val="24"/>
          <w:szCs w:val="24"/>
        </w:rPr>
        <w:t>: «</w:t>
      </w:r>
      <w:r w:rsidR="003C204C" w:rsidRPr="00BE4204">
        <w:rPr>
          <w:rFonts w:ascii="Times New Roman" w:hAnsi="Times New Roman" w:cs="Times New Roman"/>
          <w:sz w:val="24"/>
          <w:szCs w:val="24"/>
        </w:rPr>
        <w:t>Ознакомьтесь с заданием!» (в случае, если нет автоматической видеозаписи).</w:t>
      </w:r>
    </w:p>
    <w:p w:rsidR="009B0EC5" w:rsidRPr="005A418E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5A418E" w:rsidRPr="00BE4204" w:rsidRDefault="005A418E" w:rsidP="005A418E">
      <w:pPr>
        <w:tabs>
          <w:tab w:val="left" w:pos="113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16062199"/>
      <w:bookmarkStart w:id="34" w:name="_Toc516067732"/>
      <w:r w:rsidRPr="00B55E6D">
        <w:rPr>
          <w:rFonts w:ascii="Times New Roman" w:hAnsi="Times New Roman" w:cs="Times New Roman"/>
          <w:color w:val="auto"/>
          <w:sz w:val="24"/>
          <w:szCs w:val="24"/>
        </w:rPr>
        <w:t>12. Нормативные и методические материалы, используемые для создания паспорта</w:t>
      </w:r>
      <w:bookmarkEnd w:id="33"/>
      <w:bookmarkEnd w:id="34"/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516062200"/>
      <w:bookmarkStart w:id="36" w:name="_Toc516067733"/>
      <w:r w:rsidRPr="00B55E6D">
        <w:rPr>
          <w:rFonts w:ascii="Times New Roman" w:hAnsi="Times New Roman" w:cs="Times New Roman"/>
          <w:color w:val="auto"/>
          <w:sz w:val="24"/>
          <w:szCs w:val="24"/>
        </w:rPr>
        <w:t>12.1. Нормативные акты</w:t>
      </w:r>
      <w:bookmarkEnd w:id="35"/>
      <w:bookmarkEnd w:id="36"/>
    </w:p>
    <w:p w:rsidR="00EB6DBC" w:rsidRPr="00EB6DBC" w:rsidRDefault="00CF129B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Приказ Минздрава России от 02.06.2016 N 334н «Об утверждении Положения об аккредитации специалистов»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Детская терапевтическая стоматология : учебное пособие / ред. Л. П. Кисельникова. - М. : М., 2009. - 205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Терапевтическая стоматология детского возраста : учебное пособие для студ.стом.фак-товмед.вузов / Н. В. Курякина. - М. : М., 2007. - 744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Стоматология детского возраста : практическое руководство / О. Е. Ткачук. - Ростов н/Д : Ростов н/Д, 2006. - 304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тестовые задания для курсового экзамена студентов 5 курса по спец. 060105.65- "Стоматология" / сост. Е. А. Бриль, М. Ю. Макарчук, Н. В. Тарасова ; Красноярский медицинский университет. - б/м : б/и, 2010. - 113 с.  </w:t>
      </w:r>
    </w:p>
    <w:p w:rsidR="006F6797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lastRenderedPageBreak/>
        <w:t xml:space="preserve">Стоматология детского возраста [Электронный ресурс] : сб. ситуационных задач с эталонами ответов для студентов 3-4 курсов по спец. 060105.65- Стоматология / сост. В. А. Федоров, Е. В. Чернявцева, Н. В. Тарасова [и др.] ; Красноярский медицинский университет. - б/м : б/и, 2011. - 129 с.  </w:t>
      </w:r>
    </w:p>
    <w:p w:rsidR="008061A0" w:rsidRDefault="008061A0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1A0">
        <w:rPr>
          <w:rFonts w:ascii="Times New Roman" w:hAnsi="Times New Roman" w:cs="Times New Roman"/>
          <w:sz w:val="24"/>
          <w:szCs w:val="24"/>
        </w:rPr>
        <w:t>роект профессионального стандарта «Врач-стоматолог детский»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2634AF" w:rsidRPr="00EB6DBC" w:rsidRDefault="002634AF" w:rsidP="002634AF">
      <w:p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Default="00767D27" w:rsidP="005A418E">
      <w:pPr>
        <w:pStyle w:val="ab"/>
        <w:numPr>
          <w:ilvl w:val="1"/>
          <w:numId w:val="45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7" w:name="_Toc516067734"/>
      <w:r w:rsidRPr="005A418E">
        <w:rPr>
          <w:rFonts w:ascii="Times New Roman" w:hAnsi="Times New Roman" w:cs="Times New Roman"/>
          <w:b/>
          <w:sz w:val="24"/>
          <w:szCs w:val="24"/>
        </w:rPr>
        <w:t>Д</w:t>
      </w:r>
      <w:r w:rsidR="005A418E" w:rsidRPr="005A418E">
        <w:rPr>
          <w:rFonts w:ascii="Times New Roman" w:hAnsi="Times New Roman" w:cs="Times New Roman"/>
          <w:b/>
          <w:sz w:val="24"/>
          <w:szCs w:val="24"/>
        </w:rPr>
        <w:t>ополнительная и справочная информация, необходимая для  работы на станции</w:t>
      </w:r>
      <w:bookmarkEnd w:id="37"/>
    </w:p>
    <w:p w:rsidR="002634AF" w:rsidRPr="00C32676" w:rsidRDefault="002634AF" w:rsidP="00FA7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B3721" w:rsidRPr="002634AF" w:rsidRDefault="003B3721" w:rsidP="002634AF">
      <w:pPr>
        <w:pStyle w:val="Default"/>
        <w:tabs>
          <w:tab w:val="left" w:pos="4287"/>
        </w:tabs>
        <w:spacing w:line="288" w:lineRule="auto"/>
        <w:jc w:val="both"/>
        <w:rPr>
          <w:b/>
          <w:color w:val="auto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8" w:name="_Toc516067735"/>
      <w:bookmarkStart w:id="39" w:name="_Toc480709998"/>
      <w:r w:rsidRPr="00BE4204">
        <w:rPr>
          <w:rFonts w:ascii="Times New Roman" w:hAnsi="Times New Roman" w:cs="Times New Roman"/>
          <w:sz w:val="24"/>
          <w:szCs w:val="24"/>
        </w:rPr>
        <w:t>И</w:t>
      </w:r>
      <w:r w:rsidR="002634AF" w:rsidRPr="00BE4204">
        <w:rPr>
          <w:rFonts w:ascii="Times New Roman" w:hAnsi="Times New Roman" w:cs="Times New Roman"/>
          <w:sz w:val="24"/>
          <w:szCs w:val="24"/>
        </w:rPr>
        <w:t>нформация для конфедерата (симулированный коллега/ пациент)</w:t>
      </w:r>
      <w:bookmarkEnd w:id="38"/>
    </w:p>
    <w:p w:rsidR="00E4210C" w:rsidRPr="007C10FE" w:rsidRDefault="007C10FE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3B3721" w:rsidRPr="00BE4204" w:rsidRDefault="003B3721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350C" w:rsidRPr="00E343D8" w:rsidRDefault="0019350C" w:rsidP="005A418E">
      <w:pPr>
        <w:pStyle w:val="ab"/>
        <w:numPr>
          <w:ilvl w:val="0"/>
          <w:numId w:val="45"/>
        </w:numPr>
        <w:spacing w:after="0" w:line="288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0" w:name="_Toc516067736"/>
      <w:r w:rsidRPr="00E343D8">
        <w:rPr>
          <w:rFonts w:ascii="Times New Roman" w:hAnsi="Times New Roman" w:cs="Times New Roman"/>
          <w:b/>
          <w:sz w:val="24"/>
          <w:szCs w:val="24"/>
        </w:rPr>
        <w:t>Р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езультаты клинико-лабораторных и инструментальных методов исследования</w:t>
      </w:r>
      <w:bookmarkEnd w:id="40"/>
    </w:p>
    <w:p w:rsidR="003B3721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634AF" w:rsidRPr="00E343D8" w:rsidRDefault="002634AF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1" w:name="_Toc516067737"/>
      <w:r w:rsidRPr="00BE4204">
        <w:rPr>
          <w:rFonts w:ascii="Times New Roman" w:hAnsi="Times New Roman" w:cs="Times New Roman"/>
          <w:sz w:val="24"/>
          <w:szCs w:val="24"/>
        </w:rPr>
        <w:t>К</w:t>
      </w:r>
      <w:r w:rsidR="00FA7992" w:rsidRPr="00BE4204">
        <w:rPr>
          <w:rFonts w:ascii="Times New Roman" w:hAnsi="Times New Roman" w:cs="Times New Roman"/>
          <w:sz w:val="24"/>
          <w:szCs w:val="24"/>
        </w:rPr>
        <w:t>ритерии оценивания действий аккредитуемого</w:t>
      </w:r>
      <w:bookmarkEnd w:id="39"/>
      <w:bookmarkEnd w:id="41"/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случае демонстрации аккредитуемым действий, не внесенных в пункты чек-листа (нерегламентированных действий, небезопасных действий</w:t>
      </w:r>
      <w:r w:rsidR="00C2386D" w:rsidRPr="00BE4204">
        <w:rPr>
          <w:rFonts w:ascii="Times New Roman" w:hAnsi="Times New Roman" w:cs="Times New Roman"/>
          <w:sz w:val="24"/>
          <w:szCs w:val="24"/>
        </w:rPr>
        <w:t>, дополнительные действия</w:t>
      </w:r>
      <w:r w:rsidRPr="00BE4204">
        <w:rPr>
          <w:rFonts w:ascii="Times New Roman" w:hAnsi="Times New Roman" w:cs="Times New Roman"/>
          <w:sz w:val="24"/>
          <w:szCs w:val="24"/>
        </w:rPr>
        <w:t>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</w:t>
      </w:r>
      <w:r w:rsidR="00C2386D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небезопасных 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BE4204">
        <w:rPr>
          <w:rFonts w:ascii="Times New Roman" w:hAnsi="Times New Roman" w:cs="Times New Roman"/>
          <w:sz w:val="24"/>
          <w:szCs w:val="24"/>
        </w:rPr>
        <w:t>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2386D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 Время нахождения аккредитуемого на станции не должно превышать установленных значений.</w:t>
      </w:r>
    </w:p>
    <w:p w:rsidR="00862F24" w:rsidRDefault="00862F24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D" w:rsidRPr="00BE4204" w:rsidRDefault="00C2386D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2" w:name="_Toc480709999"/>
      <w:bookmarkStart w:id="43" w:name="_Toc516067738"/>
      <w:r w:rsidRPr="00BE4204">
        <w:rPr>
          <w:rFonts w:ascii="Times New Roman" w:hAnsi="Times New Roman" w:cs="Times New Roman"/>
          <w:sz w:val="24"/>
          <w:szCs w:val="24"/>
        </w:rPr>
        <w:t>Д</w:t>
      </w:r>
      <w:r w:rsidR="00FA7992" w:rsidRPr="00BE4204">
        <w:rPr>
          <w:rFonts w:ascii="Times New Roman" w:hAnsi="Times New Roman" w:cs="Times New Roman"/>
          <w:sz w:val="24"/>
          <w:szCs w:val="24"/>
        </w:rPr>
        <w:t>ефектная ведомость</w:t>
      </w:r>
      <w:bookmarkEnd w:id="42"/>
      <w:bookmarkEnd w:id="43"/>
    </w:p>
    <w:p w:rsidR="00C2386D" w:rsidRPr="00BE4204" w:rsidRDefault="00C2386D" w:rsidP="0014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</w:t>
            </w:r>
            <w:r w:rsidR="00C008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профессиональной гигиены полости рта ручным способом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767D27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2386D" w:rsidRPr="00BE4204" w:rsidRDefault="00C2386D" w:rsidP="00147D4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дополнительных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имеющих клиническое значение, не отмеченных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аккредитуемого</w:t>
            </w:r>
          </w:p>
        </w:tc>
        <w:tc>
          <w:tcPr>
            <w:tcW w:w="1677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0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D83" w:rsidRDefault="00475D83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 xml:space="preserve">ФИО члена АК _______________         </w:t>
      </w:r>
      <w:r w:rsidRPr="002634AF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9DD" w:rsidRPr="00E343D8" w:rsidRDefault="002634AF" w:rsidP="005A418E">
      <w:pPr>
        <w:pStyle w:val="ab"/>
        <w:numPr>
          <w:ilvl w:val="0"/>
          <w:numId w:val="45"/>
        </w:num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516067739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bookmarkEnd w:id="44"/>
    </w:p>
    <w:p w:rsidR="00862F24" w:rsidRDefault="00BF3908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стадии разработки</w:t>
      </w:r>
    </w:p>
    <w:p w:rsidR="002634AF" w:rsidRPr="00BF3908" w:rsidRDefault="002634AF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02EC" w:rsidRPr="00E343D8" w:rsidRDefault="00A80F85" w:rsidP="005A418E">
      <w:pPr>
        <w:pStyle w:val="ab"/>
        <w:numPr>
          <w:ilvl w:val="0"/>
          <w:numId w:val="45"/>
        </w:numPr>
        <w:spacing w:after="0" w:line="288" w:lineRule="auto"/>
        <w:ind w:left="357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_Toc516067740"/>
      <w:r w:rsidRPr="00E343D8">
        <w:rPr>
          <w:rFonts w:ascii="Times New Roman" w:hAnsi="Times New Roman" w:cs="Times New Roman"/>
          <w:b/>
          <w:sz w:val="24"/>
          <w:szCs w:val="24"/>
        </w:rPr>
        <w:t>М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едицинская документация</w:t>
      </w:r>
      <w:bookmarkEnd w:id="45"/>
    </w:p>
    <w:p w:rsidR="00A224BE" w:rsidRPr="00E343D8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19350C" w:rsidRDefault="0019350C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Pr="002634AF" w:rsidRDefault="002634AF" w:rsidP="002634AF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516067741"/>
      <w:r w:rsidRPr="002634AF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46"/>
    </w:p>
    <w:p w:rsidR="002634AF" w:rsidRDefault="002634AF" w:rsidP="002634AF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2634AF" w:rsidRDefault="002634AF" w:rsidP="002634A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C205D2" w:rsidRPr="00602195" w:rsidRDefault="00C205D2" w:rsidP="00C205D2">
      <w:pPr>
        <w:pStyle w:val="Default"/>
        <w:ind w:firstLine="708"/>
      </w:pPr>
      <w:r w:rsidRPr="00602195">
        <w:rPr>
          <w:b/>
        </w:rPr>
        <w:t>Зубные отложения</w:t>
      </w:r>
      <w:r w:rsidRPr="00602195">
        <w:rPr>
          <w:b/>
          <w:bCs/>
        </w:rPr>
        <w:t xml:space="preserve"> -  </w:t>
      </w:r>
      <w:r w:rsidRPr="00602195">
        <w:t>это приобретенные структуры, появляющиеся на поверхности зуба после его прорезывания</w:t>
      </w:r>
    </w:p>
    <w:p w:rsidR="00C205D2" w:rsidRPr="00602195" w:rsidRDefault="00C205D2" w:rsidP="00C2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b/>
          <w:sz w:val="24"/>
          <w:szCs w:val="24"/>
        </w:rPr>
        <w:t>Контролируемая чистка зубов</w:t>
      </w:r>
      <w:r w:rsidRPr="0060219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02195">
        <w:rPr>
          <w:rFonts w:ascii="Times New Roman" w:hAnsi="Times New Roman" w:cs="Times New Roman"/>
          <w:sz w:val="24"/>
          <w:szCs w:val="24"/>
        </w:rPr>
        <w:t xml:space="preserve">определение гигиенического состояния полости рта, обучение пациента правильной методике чистки зубов и самостоятельная чистка зубов пациентом под контролем врача </w:t>
      </w:r>
    </w:p>
    <w:p w:rsidR="00C205D2" w:rsidRPr="00602195" w:rsidRDefault="00C205D2" w:rsidP="00C205D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02195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гигиена полости рта</w:t>
      </w:r>
      <w:r w:rsidRPr="00602195">
        <w:rPr>
          <w:rFonts w:ascii="Times New Roman" w:hAnsi="Times New Roman" w:cs="Times New Roman"/>
          <w:color w:val="000000"/>
          <w:sz w:val="24"/>
          <w:szCs w:val="24"/>
        </w:rPr>
        <w:t xml:space="preserve"> -  тщательное удаление мягких и твердых зубных отложений со всех поверхностей зубов и последующая обработка зубов и десен профилактическими средствами</w:t>
      </w:r>
    </w:p>
    <w:p w:rsidR="00C205D2" w:rsidRPr="00602195" w:rsidRDefault="00C205D2" w:rsidP="00C205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b/>
          <w:sz w:val="24"/>
          <w:szCs w:val="24"/>
        </w:rPr>
        <w:t>Специальные инструменты для удаления зубных отложений ручным способом</w:t>
      </w:r>
      <w:r w:rsidRPr="00602195">
        <w:rPr>
          <w:rFonts w:ascii="Times New Roman" w:hAnsi="Times New Roman" w:cs="Times New Roman"/>
          <w:sz w:val="24"/>
          <w:szCs w:val="24"/>
        </w:rPr>
        <w:t xml:space="preserve"> — скейлеры, кюреты, экскаваторы, гладилки, долота, рашпили.</w:t>
      </w:r>
    </w:p>
    <w:p w:rsidR="00C205D2" w:rsidRPr="00602195" w:rsidRDefault="00C205D2" w:rsidP="00C205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2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элементы инструментов для удаления зубных отложений ручным способом - </w:t>
      </w:r>
      <w:r w:rsidRPr="00602195">
        <w:rPr>
          <w:rFonts w:ascii="Times New Roman" w:hAnsi="Times New Roman" w:cs="Times New Roman"/>
          <w:sz w:val="24"/>
          <w:szCs w:val="24"/>
        </w:rPr>
        <w:t>ручка, плечо, рабочая часть (хвостовик)</w:t>
      </w:r>
    </w:p>
    <w:p w:rsidR="00FE74B7" w:rsidRDefault="00FE74B7" w:rsidP="00C205D2">
      <w:pPr>
        <w:pStyle w:val="13"/>
        <w:tabs>
          <w:tab w:val="left" w:pos="5670"/>
        </w:tabs>
        <w:spacing w:before="0"/>
        <w:rPr>
          <w:b/>
          <w:sz w:val="24"/>
          <w:szCs w:val="24"/>
        </w:rPr>
      </w:pPr>
    </w:p>
    <w:p w:rsidR="00C205D2" w:rsidRPr="00602195" w:rsidRDefault="00C205D2" w:rsidP="00C205D2">
      <w:pPr>
        <w:pStyle w:val="13"/>
        <w:tabs>
          <w:tab w:val="left" w:pos="5670"/>
        </w:tabs>
        <w:spacing w:before="0"/>
        <w:rPr>
          <w:b/>
          <w:sz w:val="24"/>
          <w:szCs w:val="24"/>
        </w:rPr>
      </w:pPr>
      <w:r w:rsidRPr="00602195">
        <w:rPr>
          <w:b/>
          <w:sz w:val="24"/>
          <w:szCs w:val="24"/>
        </w:rPr>
        <w:t>Классификация зубных отложений (Г.Н.Пахомов,1982):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 w:firstLine="709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1.Неминерализованные зубные отложения: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а) пелликула,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б) зубная бляшка,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в) белое вещество (мягкий зубной налет),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г) пищевые остатки.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 w:firstLine="709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2.Минерализованные зубные отложения: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а) наддесневой зубной камень,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/>
        <w:jc w:val="both"/>
        <w:rPr>
          <w:sz w:val="24"/>
          <w:szCs w:val="24"/>
        </w:rPr>
      </w:pPr>
      <w:r w:rsidRPr="00602195">
        <w:rPr>
          <w:sz w:val="24"/>
          <w:szCs w:val="24"/>
        </w:rPr>
        <w:t>б) поддесневой зубной камень.</w:t>
      </w:r>
    </w:p>
    <w:p w:rsidR="00C205D2" w:rsidRPr="00602195" w:rsidRDefault="00C205D2" w:rsidP="00C205D2">
      <w:pPr>
        <w:pStyle w:val="13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02195">
        <w:rPr>
          <w:i/>
          <w:sz w:val="24"/>
          <w:szCs w:val="24"/>
        </w:rPr>
        <w:t>Пелликула зуба –</w:t>
      </w:r>
      <w:r w:rsidRPr="00602195">
        <w:rPr>
          <w:sz w:val="24"/>
          <w:szCs w:val="24"/>
        </w:rPr>
        <w:t xml:space="preserve"> это приобретенная тонкая органическая пленка, пришедшая на смену насмитовой оболочке; может быть удалена лишь с помощью сильных абразивных </w:t>
      </w:r>
      <w:r w:rsidRPr="00602195">
        <w:rPr>
          <w:sz w:val="24"/>
          <w:szCs w:val="24"/>
        </w:rPr>
        <w:lastRenderedPageBreak/>
        <w:t>агентов. Пелликулу трудно выявить невооруженным глазом, на ее поверхности быстро колонизируют бактерии, и образуется зубная бляшка. Пелликула зубов играет большую роль в процессах диффузии и проницаемости в поверхностном слое эмали, в защите зубов от растворяющих агентов, придает эмали избирательную проницаемость.</w:t>
      </w:r>
    </w:p>
    <w:p w:rsidR="00C205D2" w:rsidRPr="00602195" w:rsidRDefault="00C205D2" w:rsidP="00C205D2">
      <w:pPr>
        <w:pStyle w:val="13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02195">
        <w:rPr>
          <w:i/>
          <w:sz w:val="24"/>
          <w:szCs w:val="24"/>
        </w:rPr>
        <w:t>Зубная бляшка</w:t>
      </w:r>
      <w:r w:rsidRPr="00602195">
        <w:rPr>
          <w:sz w:val="24"/>
          <w:szCs w:val="24"/>
        </w:rPr>
        <w:t xml:space="preserve"> располагается над пелликулой зуба, бляшка бесцветна, поэтому для ее обнаружения применяют окрашивающие растворы. В возникновении кариеса и воспалительных заболеваний пародонта важнейшая роль принадлежит зубной бляшке. Зубная бляшка состоит главным образом из пролиферирующих микроорганизмов и эпителиальных клеток, лейкоцитов и макрофагов. Органические и неорганические твердые компоненты составляют около 20% от массы бляшки, остальное – вода. Бактерии составляют около 70% твердого остатка, остальное – межклеточный матрикс. Матрикс состоит из комплекса полисахаридов и протеинов (по 30%), а также около 15% липидов. Главными неорганическими компонентами матрикса бляшки являются кальций и фосфор; магний, калий, натрий, фтор содержатся в малых количествах. Зубная бляшка – пролиферирующее образование с большим количеством микроорганизмов. Зрелая бляшка содержит около 2,5х10</w:t>
      </w:r>
      <w:r w:rsidRPr="00602195">
        <w:rPr>
          <w:sz w:val="24"/>
          <w:szCs w:val="24"/>
          <w:vertAlign w:val="superscript"/>
        </w:rPr>
        <w:t>11</w:t>
      </w:r>
      <w:r w:rsidRPr="00602195">
        <w:rPr>
          <w:sz w:val="24"/>
          <w:szCs w:val="24"/>
        </w:rPr>
        <w:t xml:space="preserve"> бактерий на 1 г микроорганизмов. Бляшка встречается над десной, чаще всего на десневой трети зубов, и под десной. Существенную роль в образовании бляшки играет слюна, она содержит смесь гликопротеинов - муцин. Бляшка не является остатком пищи, но бактерии бляшки используют введенные питательные вещества для образования компонентов матрикса, особенно те, которые легко диффундируют в бляшку – это сахароза, глюкоза, фруктоза, мальтоза, лактоза. Крахмалы служат бактериальным субстратом. Скорость образования бляшки не связана с количеством употребляемой пищи. Зубная бляшка образуется быстрее во время сна, чем после приема пиши. Бляшка быстро возникает при употреблении мягкой пищи, тогда как пища, которую трудно жевать, задерживает ее образование.</w:t>
      </w:r>
    </w:p>
    <w:p w:rsidR="00C205D2" w:rsidRPr="00602195" w:rsidRDefault="00C205D2" w:rsidP="00C205D2">
      <w:pPr>
        <w:pStyle w:val="13"/>
        <w:tabs>
          <w:tab w:val="left" w:pos="709"/>
        </w:tabs>
        <w:spacing w:before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02195">
        <w:rPr>
          <w:i/>
          <w:sz w:val="24"/>
          <w:szCs w:val="24"/>
        </w:rPr>
        <w:t>Белое вещество</w:t>
      </w:r>
      <w:r w:rsidRPr="00602195">
        <w:rPr>
          <w:sz w:val="24"/>
          <w:szCs w:val="24"/>
        </w:rPr>
        <w:t xml:space="preserve"> (мягкий налет) является местным раздражителем десны и нередко причиной хронического гингивита. Оно представляет собой желтое или серовато-белое мягкое и липкое отложение, менее плотно прилегающее к поверхности зуба, чем зубная бляшка. Мягкий зубной налет ясно виден и без окрашивания. Налет осаждается на поверхности зубов, пломб, камня и на десну, накапливается на верхней трети десны и на зубах, особенно на неправильно расположенных в зубном ряду. Белое вещество может образовываться на ранее очищенных зубах в течение нескольких часов в то время, когда пища не принимается. Налет может быть смыт струей воды, но требуется механическая чистка для полного его удаления. Белое вещество является конгломератом микроорганизмов, постоянно слущивающихся эпителиальных клеток, лейкоцитов и смеси слюнных протеинов и липидов с частичками пищи или без них. Мягкий зубной налет в отличие от бляшки не имеет постоянной внутренней структуры. Его раздражающее действие на десну связано с бактериями и продуктами их жизнедеятельности.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 w:firstLine="709"/>
        <w:jc w:val="both"/>
        <w:rPr>
          <w:sz w:val="24"/>
          <w:szCs w:val="24"/>
        </w:rPr>
      </w:pPr>
      <w:r w:rsidRPr="00602195">
        <w:rPr>
          <w:i/>
          <w:sz w:val="24"/>
          <w:szCs w:val="24"/>
        </w:rPr>
        <w:t>Пищевые остатки</w:t>
      </w:r>
      <w:r w:rsidRPr="00602195">
        <w:rPr>
          <w:sz w:val="24"/>
          <w:szCs w:val="24"/>
        </w:rPr>
        <w:t xml:space="preserve"> – это четвертый слой зубных отложений. Частички пищи располагаются в ретенционных местах, но они легко удаляются при движении губ, языка, щек, полоскании рта. При употреблении липкой пищи ее остатки подвергаются брожению, гниению, а получаемые при этом продукты способствуют метаболической активности организмов зубной бляшки. Липкие продукты питания – хлеб, конфеты, кондитерские изделия с большим содержанием масла, маргарина – остаются на поверхности зуба более 1 часа.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 w:firstLine="709"/>
        <w:jc w:val="both"/>
        <w:rPr>
          <w:sz w:val="24"/>
          <w:szCs w:val="24"/>
        </w:rPr>
      </w:pPr>
      <w:r w:rsidRPr="00602195">
        <w:rPr>
          <w:i/>
          <w:sz w:val="24"/>
          <w:szCs w:val="24"/>
        </w:rPr>
        <w:t>Зубной камень</w:t>
      </w:r>
      <w:r w:rsidRPr="00602195">
        <w:rPr>
          <w:sz w:val="24"/>
          <w:szCs w:val="24"/>
        </w:rPr>
        <w:t xml:space="preserve"> является отвердевшей или отвердевающей массой, которая образуется на поверхности естественных и искусственных зубов. В зависимости от соотношения с десневым краем выделяют наддесневой и поддесневой камень. Наддесневой камень располагается над гребнем десневого края, его легко обнаружить на поверхности зубов. Наддесневой – обычно белого или беловато-желтого цвета, твердой или глинообразной консистенции, легко отделяется от зубной поверхности путем соскабливания. Цвет его часто </w:t>
      </w:r>
      <w:r w:rsidRPr="00602195">
        <w:rPr>
          <w:sz w:val="24"/>
          <w:szCs w:val="24"/>
        </w:rPr>
        <w:lastRenderedPageBreak/>
        <w:t>зависит от воздействия табака или пищевых пигментов. Наддесневые камни встречаются чаще всего и в наибольших количествах на щечных поверхностях верхних моляров напротив протока околоушной слюнной железы, на язычных поверхностях передних зубов нижней челюсти напротив протока Вартона, в большей степени на центральных резцах, чем на боковых.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 w:firstLine="709"/>
        <w:jc w:val="both"/>
        <w:rPr>
          <w:sz w:val="24"/>
          <w:szCs w:val="24"/>
        </w:rPr>
      </w:pPr>
      <w:r w:rsidRPr="00602195">
        <w:rPr>
          <w:i/>
          <w:sz w:val="24"/>
          <w:szCs w:val="24"/>
        </w:rPr>
        <w:t xml:space="preserve">Поддесневой зубной камень </w:t>
      </w:r>
      <w:r w:rsidRPr="00602195">
        <w:rPr>
          <w:sz w:val="24"/>
          <w:szCs w:val="24"/>
        </w:rPr>
        <w:t>располагается под маргинальной десной и обычно в десневых карманах. При визуальном обследовании он не виден, чтобы выявить его, необходимо аккуратное зондирование. Он обычно плотный и твердый, темно-коричневого или зеленовато-черного цвета и плотно прикреплен к поверхности зуба.</w:t>
      </w:r>
    </w:p>
    <w:p w:rsidR="00C205D2" w:rsidRPr="00602195" w:rsidRDefault="00C205D2" w:rsidP="00C205D2">
      <w:pPr>
        <w:pStyle w:val="13"/>
        <w:tabs>
          <w:tab w:val="left" w:pos="5670"/>
        </w:tabs>
        <w:spacing w:before="0"/>
        <w:ind w:left="0" w:firstLine="709"/>
        <w:jc w:val="both"/>
        <w:rPr>
          <w:sz w:val="24"/>
          <w:szCs w:val="24"/>
        </w:rPr>
      </w:pPr>
      <w:r w:rsidRPr="00602195">
        <w:rPr>
          <w:i/>
          <w:sz w:val="24"/>
          <w:szCs w:val="24"/>
        </w:rPr>
        <w:t>Наддесневой камень</w:t>
      </w:r>
      <w:r w:rsidRPr="00602195">
        <w:rPr>
          <w:sz w:val="24"/>
          <w:szCs w:val="24"/>
        </w:rPr>
        <w:t xml:space="preserve"> обычно относят к слюнному типу, а поддесневой – к сывороточному. Минералы для образования наддесневого камня поступают из слюны, тогда как десневая жидкость, которая напоминает сыворотку крови, является источником минералов для поддесневого камня.</w:t>
      </w:r>
    </w:p>
    <w:p w:rsidR="00C205D2" w:rsidRPr="00602195" w:rsidRDefault="00C205D2" w:rsidP="00C205D2">
      <w:pPr>
        <w:shd w:val="clear" w:color="auto" w:fill="FFFFFF"/>
        <w:tabs>
          <w:tab w:val="left" w:pos="709"/>
        </w:tabs>
        <w:spacing w:after="0" w:line="240" w:lineRule="auto"/>
        <w:ind w:left="10" w:right="-250" w:firstLine="709"/>
        <w:rPr>
          <w:rFonts w:ascii="Times New Roman" w:hAnsi="Times New Roman" w:cs="Times New Roman"/>
          <w:sz w:val="24"/>
          <w:szCs w:val="24"/>
        </w:rPr>
      </w:pPr>
      <w:r w:rsidRPr="00602195">
        <w:rPr>
          <w:rFonts w:ascii="Times New Roman" w:hAnsi="Times New Roman" w:cs="Times New Roman"/>
          <w:sz w:val="24"/>
          <w:szCs w:val="24"/>
        </w:rPr>
        <w:t>Над- и поддесневой камни обычно появляются у подростков, и их объем увеличивается с возрастом. Наддесневой камень встречается чаще. Поддесневой камень редко встречается детей, наддесневой – редко у детей до 9 лет.</w:t>
      </w:r>
    </w:p>
    <w:p w:rsidR="0009512E" w:rsidRDefault="0009512E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4AF" w:rsidRPr="00C205D2" w:rsidRDefault="002634AF" w:rsidP="0009512E">
      <w:pPr>
        <w:pStyle w:val="ab"/>
        <w:numPr>
          <w:ilvl w:val="0"/>
          <w:numId w:val="48"/>
        </w:numPr>
        <w:shd w:val="clear" w:color="auto" w:fill="FFFFFF"/>
        <w:tabs>
          <w:tab w:val="left" w:pos="709"/>
        </w:tabs>
        <w:spacing w:after="0" w:line="240" w:lineRule="auto"/>
        <w:ind w:right="-25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5D2">
        <w:rPr>
          <w:rFonts w:ascii="Times New Roman" w:hAnsi="Times New Roman" w:cs="Times New Roman"/>
          <w:b/>
          <w:sz w:val="24"/>
          <w:szCs w:val="24"/>
        </w:rPr>
        <w:t xml:space="preserve">Алгоритм проведения </w:t>
      </w:r>
      <w:r w:rsidR="0009512E" w:rsidRPr="00C205D2">
        <w:rPr>
          <w:rFonts w:ascii="Times New Roman" w:hAnsi="Times New Roman" w:cs="Times New Roman"/>
          <w:b/>
          <w:spacing w:val="-14"/>
          <w:sz w:val="24"/>
          <w:szCs w:val="28"/>
        </w:rPr>
        <w:t xml:space="preserve">профессиональной гигиены полости рта </w:t>
      </w:r>
      <w:r w:rsidR="00C205D2" w:rsidRPr="00B72A03">
        <w:rPr>
          <w:rFonts w:ascii="Times New Roman" w:hAnsi="Times New Roman" w:cs="Times New Roman"/>
          <w:b/>
          <w:spacing w:val="-14"/>
          <w:sz w:val="24"/>
          <w:szCs w:val="28"/>
        </w:rPr>
        <w:t>ручным способом</w:t>
      </w:r>
    </w:p>
    <w:p w:rsidR="002634AF" w:rsidRPr="005D346B" w:rsidRDefault="002634AF" w:rsidP="002634AF">
      <w:pPr>
        <w:spacing w:after="0" w:line="288" w:lineRule="auto"/>
        <w:rPr>
          <w:sz w:val="13"/>
          <w:szCs w:val="13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71"/>
      </w:tblGrid>
      <w:tr w:rsidR="00C205D2" w:rsidRPr="00B72A03" w:rsidTr="00E413DD">
        <w:trPr>
          <w:trHeight w:val="284"/>
        </w:trPr>
        <w:tc>
          <w:tcPr>
            <w:tcW w:w="2268" w:type="dxa"/>
            <w:vMerge w:val="restart"/>
          </w:tcPr>
          <w:p w:rsidR="00C205D2" w:rsidRPr="00B72A03" w:rsidRDefault="00C205D2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7371" w:type="dxa"/>
            <w:vMerge w:val="restart"/>
          </w:tcPr>
          <w:p w:rsidR="00C205D2" w:rsidRPr="00B72A03" w:rsidRDefault="00C205D2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выполнения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  <w:vMerge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205D2" w:rsidRPr="00B72A03" w:rsidRDefault="00C205D2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индивидуальной защиты</w:t>
            </w:r>
          </w:p>
        </w:tc>
        <w:tc>
          <w:tcPr>
            <w:tcW w:w="7371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Представиться пациенту, объяснить ход и цель процедуры. 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информированного согласия на предстоящую процедуру нанесения красителя для выявления зубного налета  и его переносимость.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осушить.  Надеть перчатки, защитный экран.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инструментов и материала для выполнения задания</w:t>
            </w:r>
          </w:p>
        </w:tc>
        <w:tc>
          <w:tcPr>
            <w:tcW w:w="7371" w:type="dxa"/>
          </w:tcPr>
          <w:p w:rsidR="00C205D2" w:rsidRPr="00B72A03" w:rsidRDefault="00C205D2" w:rsidP="008A49CC">
            <w:pPr>
              <w:pStyle w:val="Default"/>
            </w:pPr>
            <w:r w:rsidRPr="00B72A03">
              <w:t>Подготовить набор стоматологических инструментов: кюреты (универсальные, специальные),</w:t>
            </w:r>
            <w:r w:rsidR="008A49CC">
              <w:t xml:space="preserve"> экскаватор, </w:t>
            </w:r>
            <w:r w:rsidRPr="00B72A03">
              <w:t xml:space="preserve"> а т.ж. расходный материал:ватные валики, резиновые колпачки, щеточки для наконечника, зубные нити, средства для индикации зубного налета (растворы или таблетки), полировочная (профилактическая) паста.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(положение «пациента», врача, установка освещения)</w:t>
            </w:r>
          </w:p>
        </w:tc>
        <w:tc>
          <w:tcPr>
            <w:tcW w:w="7371" w:type="dxa"/>
          </w:tcPr>
          <w:p w:rsidR="00C205D2" w:rsidRPr="00B72A03" w:rsidRDefault="00C205D2" w:rsidP="00C205D2">
            <w:pPr>
              <w:pStyle w:val="13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B72A03">
              <w:rPr>
                <w:sz w:val="24"/>
                <w:szCs w:val="24"/>
              </w:rPr>
              <w:t xml:space="preserve">Предложить или помочь пациенту занять удобное положение. Выбор положения зависит от состояния пациента. </w:t>
            </w:r>
          </w:p>
          <w:p w:rsidR="00C205D2" w:rsidRPr="00B72A03" w:rsidRDefault="00C205D2" w:rsidP="00C205D2">
            <w:pPr>
              <w:pStyle w:val="13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B72A03">
              <w:rPr>
                <w:sz w:val="24"/>
                <w:szCs w:val="24"/>
              </w:rPr>
              <w:t>При удалении зубного камня с различных групп зубов врач должен принимать по отношению к больному наиболее удобное положение.   Положение 1 - врач находится впереди больного.</w:t>
            </w:r>
          </w:p>
          <w:p w:rsidR="00C205D2" w:rsidRPr="00B72A03" w:rsidRDefault="00C205D2" w:rsidP="00C205D2">
            <w:pPr>
              <w:pStyle w:val="13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B72A03">
              <w:rPr>
                <w:sz w:val="24"/>
                <w:szCs w:val="24"/>
              </w:rPr>
              <w:t xml:space="preserve">Положение 2 - врач стоит сзади пациента. </w:t>
            </w:r>
          </w:p>
          <w:p w:rsidR="00C205D2" w:rsidRPr="00B72A03" w:rsidRDefault="00C205D2" w:rsidP="00C205D2">
            <w:pPr>
              <w:pStyle w:val="13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B72A03">
              <w:rPr>
                <w:sz w:val="24"/>
                <w:szCs w:val="24"/>
              </w:rPr>
              <w:t xml:space="preserve">Положение 3 - врач находится сзади, голова пациента повернута вправо. </w:t>
            </w:r>
          </w:p>
          <w:p w:rsidR="00C205D2" w:rsidRPr="00B72A03" w:rsidRDefault="00C205D2" w:rsidP="00C205D2">
            <w:pPr>
              <w:pStyle w:val="13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B72A03">
              <w:rPr>
                <w:sz w:val="24"/>
                <w:szCs w:val="24"/>
              </w:rPr>
              <w:t xml:space="preserve">Положение 4 - врач находится сзади, голова пациента повернута влево. 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процедуры </w:t>
            </w:r>
          </w:p>
        </w:tc>
        <w:tc>
          <w:tcPr>
            <w:tcW w:w="7371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Антисептическая обработка полости рта (0,05% раствором хлоргексидина, 0,02% раствором фурацилина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Определение зубных отложений с помощью пародонтологического зонда.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Обрабатываемые зубы изолировать от слюны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Рука, удерживающая инструмент, обязательно должна быть фиксирована на подбородке пациента или соседних зубах;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Подвижные зубы фиксируют пальцами левой руки, противодей-</w:t>
            </w:r>
            <w:r w:rsidRPr="00B7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ствуя направлению силы давления рабочего инструмента или фиксируя вдоль оси; 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Основные движения - рычагообразные и соскабливающие, не травмирующие;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Инструмент следует подбирать так, чтобы его рабочая часть соот-ветствовала изгибам поверхности зуба и пространству десневой борозды.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Полирования зубов с помощью  резиновых чашечек, щеточки, полира с пастой.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зубной нити или штрипс - для обработки апрокси-мальных поверхностей зуба. Последовательное очищение всех апроксимальных поверхностей зубов верхней и нижней челюстей.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поверхности зубов средством для индикации зубного налета.</w:t>
            </w:r>
          </w:p>
        </w:tc>
        <w:tc>
          <w:tcPr>
            <w:tcW w:w="7371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 отсутствии окрашивания – переход к окончанию процедуры. При наличии окрашивания (выявлении зубного налета) – повторение чистки окрашенных участков.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Поверхность зуба при зондировании</w:t>
            </w:r>
          </w:p>
        </w:tc>
        <w:tc>
          <w:tcPr>
            <w:tcW w:w="7371" w:type="dxa"/>
          </w:tcPr>
          <w:p w:rsidR="00C205D2" w:rsidRPr="00B72A03" w:rsidRDefault="00C205D2" w:rsidP="00E4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Флюоризация, санитарно – просветительская работа</w:t>
            </w:r>
          </w:p>
        </w:tc>
        <w:tc>
          <w:tcPr>
            <w:tcW w:w="7371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Высушивание поверхности зубов струёй воздуха;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Нанесение фторпротектора   кисточкой на поверхность зубов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bidi="he-IL"/>
              </w:rPr>
              <w:t>Рекомендации пациенту, обучение гигиене полости рта</w:t>
            </w:r>
          </w:p>
        </w:tc>
      </w:tr>
      <w:tr w:rsidR="00C205D2" w:rsidRPr="00B72A03" w:rsidTr="00E413DD">
        <w:trPr>
          <w:trHeight w:val="284"/>
        </w:trPr>
        <w:tc>
          <w:tcPr>
            <w:tcW w:w="2268" w:type="dxa"/>
          </w:tcPr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процедуры. 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05D2" w:rsidRPr="00B72A03" w:rsidRDefault="00C205D2" w:rsidP="00E413DD">
            <w:pPr>
              <w:pStyle w:val="Default"/>
            </w:pPr>
            <w:r w:rsidRPr="00B72A03">
              <w:t>Сообщить результат проведения профессиональной чистки пациенту.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 xml:space="preserve">Подвергнуть дезинфекции расходный материал. 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перчатки, поместить их в емкость для дезинфекции. 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:rsidR="00C205D2" w:rsidRPr="00B72A03" w:rsidRDefault="00C205D2" w:rsidP="00E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соответствующую запись о результатах выполнения процедуры в медицинскую документацию. </w:t>
            </w:r>
          </w:p>
        </w:tc>
      </w:tr>
    </w:tbl>
    <w:p w:rsidR="002634AF" w:rsidRDefault="002634AF" w:rsidP="002634AF"/>
    <w:sectPr w:rsidR="002634AF" w:rsidSect="00B162B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89" w:rsidRDefault="009C1F89" w:rsidP="005F2C74">
      <w:pPr>
        <w:spacing w:after="0" w:line="240" w:lineRule="auto"/>
      </w:pPr>
      <w:r>
        <w:separator/>
      </w:r>
    </w:p>
  </w:endnote>
  <w:endnote w:type="continuationSeparator" w:id="1">
    <w:p w:rsidR="009C1F89" w:rsidRDefault="009C1F89" w:rsidP="005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49" w:rsidRDefault="004C424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Российское общество симуляционного обучения в медицине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C4A13" w:rsidRPr="005C4A13">
      <w:fldChar w:fldCharType="begin"/>
    </w:r>
    <w:r>
      <w:instrText>PAGE   \* MERGEFORMAT</w:instrText>
    </w:r>
    <w:r w:rsidR="005C4A13" w:rsidRPr="005C4A13">
      <w:fldChar w:fldCharType="separate"/>
    </w:r>
    <w:r w:rsidR="00024198" w:rsidRPr="00024198">
      <w:rPr>
        <w:rFonts w:asciiTheme="majorHAnsi" w:eastAsiaTheme="majorEastAsia" w:hAnsiTheme="majorHAnsi" w:cstheme="majorBidi"/>
        <w:noProof/>
      </w:rPr>
      <w:t>14</w:t>
    </w:r>
    <w:r w:rsidR="005C4A13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20</w:t>
    </w:r>
  </w:p>
  <w:p w:rsidR="004C4249" w:rsidRDefault="004C4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89" w:rsidRDefault="009C1F89" w:rsidP="005F2C74">
      <w:pPr>
        <w:spacing w:after="0" w:line="240" w:lineRule="auto"/>
      </w:pPr>
      <w:r>
        <w:separator/>
      </w:r>
    </w:p>
  </w:footnote>
  <w:footnote w:type="continuationSeparator" w:id="1">
    <w:p w:rsidR="009C1F89" w:rsidRDefault="009C1F89" w:rsidP="005F2C74">
      <w:pPr>
        <w:spacing w:after="0" w:line="240" w:lineRule="auto"/>
      </w:pPr>
      <w:r>
        <w:continuationSeparator/>
      </w:r>
    </w:p>
  </w:footnote>
  <w:footnote w:id="2">
    <w:p w:rsidR="004C4249" w:rsidRPr="002B5094" w:rsidRDefault="004C4249" w:rsidP="00AE6D27">
      <w:pPr>
        <w:pStyle w:val="ad"/>
      </w:pPr>
      <w:r w:rsidRPr="002B5094">
        <w:rPr>
          <w:rStyle w:val="af7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20"/>
        <w:szCs w:val="20"/>
        <w:lang w:eastAsia="en-US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249" w:rsidRDefault="004C4249" w:rsidP="00FA7992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A7992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Объективный структурированный клинический экзамен (ОСКЭ)</w:t>
        </w:r>
      </w:p>
    </w:sdtContent>
  </w:sdt>
  <w:p w:rsidR="004C4249" w:rsidRDefault="004C4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C10D7"/>
    <w:multiLevelType w:val="multilevel"/>
    <w:tmpl w:val="53901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FD1"/>
    <w:multiLevelType w:val="hybridMultilevel"/>
    <w:tmpl w:val="FD2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11E5"/>
    <w:multiLevelType w:val="multilevel"/>
    <w:tmpl w:val="44BC7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754"/>
    <w:multiLevelType w:val="hybridMultilevel"/>
    <w:tmpl w:val="C032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D8221C"/>
    <w:multiLevelType w:val="multilevel"/>
    <w:tmpl w:val="A8E27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4E3EC9"/>
    <w:multiLevelType w:val="multilevel"/>
    <w:tmpl w:val="B7F01B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>
    <w:nsid w:val="51933C14"/>
    <w:multiLevelType w:val="multilevel"/>
    <w:tmpl w:val="CEE47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6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467C5"/>
    <w:multiLevelType w:val="hybridMultilevel"/>
    <w:tmpl w:val="8F8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20C08B4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94BEF"/>
    <w:multiLevelType w:val="hybridMultilevel"/>
    <w:tmpl w:val="C28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5"/>
  </w:num>
  <w:num w:numId="5">
    <w:abstractNumId w:val="24"/>
  </w:num>
  <w:num w:numId="6">
    <w:abstractNumId w:val="36"/>
  </w:num>
  <w:num w:numId="7">
    <w:abstractNumId w:val="33"/>
  </w:num>
  <w:num w:numId="8">
    <w:abstractNumId w:val="19"/>
  </w:num>
  <w:num w:numId="9">
    <w:abstractNumId w:val="46"/>
  </w:num>
  <w:num w:numId="10">
    <w:abstractNumId w:val="2"/>
  </w:num>
  <w:num w:numId="11">
    <w:abstractNumId w:val="32"/>
  </w:num>
  <w:num w:numId="12">
    <w:abstractNumId w:val="12"/>
  </w:num>
  <w:num w:numId="13">
    <w:abstractNumId w:val="20"/>
  </w:num>
  <w:num w:numId="14">
    <w:abstractNumId w:val="44"/>
  </w:num>
  <w:num w:numId="15">
    <w:abstractNumId w:val="4"/>
  </w:num>
  <w:num w:numId="16">
    <w:abstractNumId w:val="3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8"/>
  </w:num>
  <w:num w:numId="20">
    <w:abstractNumId w:val="27"/>
  </w:num>
  <w:num w:numId="21">
    <w:abstractNumId w:val="16"/>
  </w:num>
  <w:num w:numId="22">
    <w:abstractNumId w:val="47"/>
  </w:num>
  <w:num w:numId="23">
    <w:abstractNumId w:val="5"/>
  </w:num>
  <w:num w:numId="24">
    <w:abstractNumId w:val="29"/>
  </w:num>
  <w:num w:numId="25">
    <w:abstractNumId w:val="23"/>
  </w:num>
  <w:num w:numId="26">
    <w:abstractNumId w:val="26"/>
  </w:num>
  <w:num w:numId="27">
    <w:abstractNumId w:val="34"/>
  </w:num>
  <w:num w:numId="28">
    <w:abstractNumId w:val="21"/>
  </w:num>
  <w:num w:numId="29">
    <w:abstractNumId w:val="25"/>
  </w:num>
  <w:num w:numId="30">
    <w:abstractNumId w:val="31"/>
  </w:num>
  <w:num w:numId="31">
    <w:abstractNumId w:val="30"/>
  </w:num>
  <w:num w:numId="32">
    <w:abstractNumId w:val="17"/>
  </w:num>
  <w:num w:numId="33">
    <w:abstractNumId w:val="40"/>
  </w:num>
  <w:num w:numId="34">
    <w:abstractNumId w:val="9"/>
  </w:num>
  <w:num w:numId="35">
    <w:abstractNumId w:val="13"/>
  </w:num>
  <w:num w:numId="36">
    <w:abstractNumId w:val="38"/>
  </w:num>
  <w:num w:numId="37">
    <w:abstractNumId w:val="45"/>
  </w:num>
  <w:num w:numId="38">
    <w:abstractNumId w:val="43"/>
  </w:num>
  <w:num w:numId="39">
    <w:abstractNumId w:val="42"/>
  </w:num>
  <w:num w:numId="40">
    <w:abstractNumId w:val="14"/>
  </w:num>
  <w:num w:numId="41">
    <w:abstractNumId w:val="11"/>
  </w:num>
  <w:num w:numId="42">
    <w:abstractNumId w:val="22"/>
  </w:num>
  <w:num w:numId="43">
    <w:abstractNumId w:val="6"/>
  </w:num>
  <w:num w:numId="44">
    <w:abstractNumId w:val="28"/>
  </w:num>
  <w:num w:numId="45">
    <w:abstractNumId w:val="8"/>
  </w:num>
  <w:num w:numId="46">
    <w:abstractNumId w:val="41"/>
  </w:num>
  <w:num w:numId="47">
    <w:abstractNumId w:val="1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4527"/>
    <w:rsid w:val="00004D84"/>
    <w:rsid w:val="000065FC"/>
    <w:rsid w:val="00024198"/>
    <w:rsid w:val="0003137A"/>
    <w:rsid w:val="00031797"/>
    <w:rsid w:val="00031801"/>
    <w:rsid w:val="000330DA"/>
    <w:rsid w:val="00033C4D"/>
    <w:rsid w:val="000628B7"/>
    <w:rsid w:val="00080D4C"/>
    <w:rsid w:val="00082CF1"/>
    <w:rsid w:val="000911C8"/>
    <w:rsid w:val="0009512E"/>
    <w:rsid w:val="00095255"/>
    <w:rsid w:val="000A4D51"/>
    <w:rsid w:val="000B253F"/>
    <w:rsid w:val="000B41E2"/>
    <w:rsid w:val="000B53DF"/>
    <w:rsid w:val="000C0085"/>
    <w:rsid w:val="000C0219"/>
    <w:rsid w:val="000E1DB9"/>
    <w:rsid w:val="000E33E6"/>
    <w:rsid w:val="000F56D2"/>
    <w:rsid w:val="0010088F"/>
    <w:rsid w:val="00131F58"/>
    <w:rsid w:val="0014389D"/>
    <w:rsid w:val="0014431B"/>
    <w:rsid w:val="0014714B"/>
    <w:rsid w:val="00147D4E"/>
    <w:rsid w:val="00151EA2"/>
    <w:rsid w:val="00156572"/>
    <w:rsid w:val="00160562"/>
    <w:rsid w:val="001631DC"/>
    <w:rsid w:val="001639F6"/>
    <w:rsid w:val="00165315"/>
    <w:rsid w:val="0016536F"/>
    <w:rsid w:val="00192B31"/>
    <w:rsid w:val="0019350C"/>
    <w:rsid w:val="001A0C7A"/>
    <w:rsid w:val="001A1449"/>
    <w:rsid w:val="001A5DC1"/>
    <w:rsid w:val="001B7003"/>
    <w:rsid w:val="001C74F7"/>
    <w:rsid w:val="001D4932"/>
    <w:rsid w:val="001D5FD9"/>
    <w:rsid w:val="001E3E0F"/>
    <w:rsid w:val="001F0E51"/>
    <w:rsid w:val="001F7393"/>
    <w:rsid w:val="001F7B51"/>
    <w:rsid w:val="00213834"/>
    <w:rsid w:val="00214A06"/>
    <w:rsid w:val="00227C38"/>
    <w:rsid w:val="00230A6A"/>
    <w:rsid w:val="00230D81"/>
    <w:rsid w:val="00231F15"/>
    <w:rsid w:val="00243AB5"/>
    <w:rsid w:val="00243B7E"/>
    <w:rsid w:val="00256C43"/>
    <w:rsid w:val="002628FC"/>
    <w:rsid w:val="002634AF"/>
    <w:rsid w:val="00270B40"/>
    <w:rsid w:val="00271CFF"/>
    <w:rsid w:val="002808AA"/>
    <w:rsid w:val="002A119D"/>
    <w:rsid w:val="002B57C3"/>
    <w:rsid w:val="002D6259"/>
    <w:rsid w:val="002E1097"/>
    <w:rsid w:val="002E1BB8"/>
    <w:rsid w:val="002F7D9F"/>
    <w:rsid w:val="00305984"/>
    <w:rsid w:val="003069FB"/>
    <w:rsid w:val="00321B84"/>
    <w:rsid w:val="00325947"/>
    <w:rsid w:val="00350E7E"/>
    <w:rsid w:val="003533D7"/>
    <w:rsid w:val="0035684D"/>
    <w:rsid w:val="003572AB"/>
    <w:rsid w:val="00367AB5"/>
    <w:rsid w:val="00372E77"/>
    <w:rsid w:val="00384333"/>
    <w:rsid w:val="00385DDF"/>
    <w:rsid w:val="003979C4"/>
    <w:rsid w:val="003B3721"/>
    <w:rsid w:val="003C204C"/>
    <w:rsid w:val="003C247F"/>
    <w:rsid w:val="003D0160"/>
    <w:rsid w:val="003D6ED6"/>
    <w:rsid w:val="003F266F"/>
    <w:rsid w:val="003F2907"/>
    <w:rsid w:val="003F6F5C"/>
    <w:rsid w:val="00421A5C"/>
    <w:rsid w:val="004348CE"/>
    <w:rsid w:val="00442D43"/>
    <w:rsid w:val="00442FB5"/>
    <w:rsid w:val="0045173A"/>
    <w:rsid w:val="00461BB9"/>
    <w:rsid w:val="00463489"/>
    <w:rsid w:val="00473F68"/>
    <w:rsid w:val="00475D83"/>
    <w:rsid w:val="00483C9B"/>
    <w:rsid w:val="004A60E4"/>
    <w:rsid w:val="004C2E7F"/>
    <w:rsid w:val="004C4249"/>
    <w:rsid w:val="004C490A"/>
    <w:rsid w:val="004D205F"/>
    <w:rsid w:val="004D75FF"/>
    <w:rsid w:val="004E0967"/>
    <w:rsid w:val="004F36B0"/>
    <w:rsid w:val="005005DF"/>
    <w:rsid w:val="00524331"/>
    <w:rsid w:val="005278A8"/>
    <w:rsid w:val="00534293"/>
    <w:rsid w:val="00554749"/>
    <w:rsid w:val="00582FC6"/>
    <w:rsid w:val="00592597"/>
    <w:rsid w:val="00592AD3"/>
    <w:rsid w:val="005947D7"/>
    <w:rsid w:val="005A2165"/>
    <w:rsid w:val="005A2BDA"/>
    <w:rsid w:val="005A418E"/>
    <w:rsid w:val="005A4CFC"/>
    <w:rsid w:val="005B5466"/>
    <w:rsid w:val="005C091D"/>
    <w:rsid w:val="005C4A13"/>
    <w:rsid w:val="005D2E5E"/>
    <w:rsid w:val="005D727F"/>
    <w:rsid w:val="005E36AC"/>
    <w:rsid w:val="005F2C74"/>
    <w:rsid w:val="00601E6F"/>
    <w:rsid w:val="0060649E"/>
    <w:rsid w:val="00636EBD"/>
    <w:rsid w:val="006512F5"/>
    <w:rsid w:val="00656789"/>
    <w:rsid w:val="00661000"/>
    <w:rsid w:val="0066384F"/>
    <w:rsid w:val="00666CFF"/>
    <w:rsid w:val="00670A55"/>
    <w:rsid w:val="0067477D"/>
    <w:rsid w:val="00682480"/>
    <w:rsid w:val="006B351C"/>
    <w:rsid w:val="006C161A"/>
    <w:rsid w:val="006C3CD3"/>
    <w:rsid w:val="006E2471"/>
    <w:rsid w:val="006F6797"/>
    <w:rsid w:val="00715D1B"/>
    <w:rsid w:val="00724045"/>
    <w:rsid w:val="00727FCF"/>
    <w:rsid w:val="007308F6"/>
    <w:rsid w:val="00731ACD"/>
    <w:rsid w:val="00737283"/>
    <w:rsid w:val="0074428F"/>
    <w:rsid w:val="00750F64"/>
    <w:rsid w:val="00761364"/>
    <w:rsid w:val="00767101"/>
    <w:rsid w:val="00767D27"/>
    <w:rsid w:val="00771B38"/>
    <w:rsid w:val="007771BD"/>
    <w:rsid w:val="007964D2"/>
    <w:rsid w:val="007C10FE"/>
    <w:rsid w:val="007D2A1E"/>
    <w:rsid w:val="007D3315"/>
    <w:rsid w:val="007F1670"/>
    <w:rsid w:val="007F3CC5"/>
    <w:rsid w:val="008061A0"/>
    <w:rsid w:val="0080799A"/>
    <w:rsid w:val="00823450"/>
    <w:rsid w:val="00827A3D"/>
    <w:rsid w:val="00847BD6"/>
    <w:rsid w:val="0085049B"/>
    <w:rsid w:val="00862F24"/>
    <w:rsid w:val="00866B38"/>
    <w:rsid w:val="00871A4D"/>
    <w:rsid w:val="0087472E"/>
    <w:rsid w:val="00894B70"/>
    <w:rsid w:val="008A49CC"/>
    <w:rsid w:val="008D70A1"/>
    <w:rsid w:val="008E611C"/>
    <w:rsid w:val="008F2917"/>
    <w:rsid w:val="00900FCB"/>
    <w:rsid w:val="00905708"/>
    <w:rsid w:val="00907280"/>
    <w:rsid w:val="0091228F"/>
    <w:rsid w:val="009179E3"/>
    <w:rsid w:val="009334BE"/>
    <w:rsid w:val="00943059"/>
    <w:rsid w:val="009501B5"/>
    <w:rsid w:val="0096019B"/>
    <w:rsid w:val="009602B9"/>
    <w:rsid w:val="00963127"/>
    <w:rsid w:val="009716A1"/>
    <w:rsid w:val="009800BD"/>
    <w:rsid w:val="00980B7F"/>
    <w:rsid w:val="0098119C"/>
    <w:rsid w:val="009834BB"/>
    <w:rsid w:val="009A3B3A"/>
    <w:rsid w:val="009B0EC5"/>
    <w:rsid w:val="009B2E5E"/>
    <w:rsid w:val="009C1F89"/>
    <w:rsid w:val="009C6F8A"/>
    <w:rsid w:val="009D6BBC"/>
    <w:rsid w:val="009E14BE"/>
    <w:rsid w:val="009F02E5"/>
    <w:rsid w:val="00A07348"/>
    <w:rsid w:val="00A14AFF"/>
    <w:rsid w:val="00A224BE"/>
    <w:rsid w:val="00A24F3D"/>
    <w:rsid w:val="00A27562"/>
    <w:rsid w:val="00A46591"/>
    <w:rsid w:val="00A758FF"/>
    <w:rsid w:val="00A80F85"/>
    <w:rsid w:val="00A87999"/>
    <w:rsid w:val="00A87A6D"/>
    <w:rsid w:val="00AA74D9"/>
    <w:rsid w:val="00AA7EBD"/>
    <w:rsid w:val="00AB69A9"/>
    <w:rsid w:val="00AB7495"/>
    <w:rsid w:val="00AC2036"/>
    <w:rsid w:val="00AE5048"/>
    <w:rsid w:val="00AE6D27"/>
    <w:rsid w:val="00AF2A96"/>
    <w:rsid w:val="00B042DA"/>
    <w:rsid w:val="00B162B4"/>
    <w:rsid w:val="00B25A9D"/>
    <w:rsid w:val="00B4330E"/>
    <w:rsid w:val="00B47C57"/>
    <w:rsid w:val="00B51323"/>
    <w:rsid w:val="00B806A8"/>
    <w:rsid w:val="00B819DD"/>
    <w:rsid w:val="00B8331B"/>
    <w:rsid w:val="00B86DED"/>
    <w:rsid w:val="00BC109A"/>
    <w:rsid w:val="00BE4204"/>
    <w:rsid w:val="00BE70F2"/>
    <w:rsid w:val="00BF1A4F"/>
    <w:rsid w:val="00BF3908"/>
    <w:rsid w:val="00C00884"/>
    <w:rsid w:val="00C0120E"/>
    <w:rsid w:val="00C15B9A"/>
    <w:rsid w:val="00C205D2"/>
    <w:rsid w:val="00C2386D"/>
    <w:rsid w:val="00C31E0F"/>
    <w:rsid w:val="00C32676"/>
    <w:rsid w:val="00C54532"/>
    <w:rsid w:val="00C55817"/>
    <w:rsid w:val="00C6262C"/>
    <w:rsid w:val="00C77BE0"/>
    <w:rsid w:val="00C77F73"/>
    <w:rsid w:val="00C80C4C"/>
    <w:rsid w:val="00C8223F"/>
    <w:rsid w:val="00C82275"/>
    <w:rsid w:val="00CA29FE"/>
    <w:rsid w:val="00CA53C8"/>
    <w:rsid w:val="00CC02D9"/>
    <w:rsid w:val="00CC14FA"/>
    <w:rsid w:val="00CF129B"/>
    <w:rsid w:val="00CF62AF"/>
    <w:rsid w:val="00D21DBA"/>
    <w:rsid w:val="00D22866"/>
    <w:rsid w:val="00D34A46"/>
    <w:rsid w:val="00D57FBB"/>
    <w:rsid w:val="00D67FA9"/>
    <w:rsid w:val="00D72E0F"/>
    <w:rsid w:val="00D73B0A"/>
    <w:rsid w:val="00D74826"/>
    <w:rsid w:val="00D773D6"/>
    <w:rsid w:val="00DA2C80"/>
    <w:rsid w:val="00DC1062"/>
    <w:rsid w:val="00DC22AE"/>
    <w:rsid w:val="00DC2643"/>
    <w:rsid w:val="00DC7C2A"/>
    <w:rsid w:val="00DD736B"/>
    <w:rsid w:val="00E06A02"/>
    <w:rsid w:val="00E27021"/>
    <w:rsid w:val="00E343D8"/>
    <w:rsid w:val="00E4210C"/>
    <w:rsid w:val="00E62423"/>
    <w:rsid w:val="00E62EFA"/>
    <w:rsid w:val="00E66795"/>
    <w:rsid w:val="00E702EC"/>
    <w:rsid w:val="00E91441"/>
    <w:rsid w:val="00E938C0"/>
    <w:rsid w:val="00E96A26"/>
    <w:rsid w:val="00EA142E"/>
    <w:rsid w:val="00EA627B"/>
    <w:rsid w:val="00EB1B74"/>
    <w:rsid w:val="00EB6DBC"/>
    <w:rsid w:val="00EC213E"/>
    <w:rsid w:val="00EC4F44"/>
    <w:rsid w:val="00ED0885"/>
    <w:rsid w:val="00EE08F7"/>
    <w:rsid w:val="00EE4508"/>
    <w:rsid w:val="00EF7487"/>
    <w:rsid w:val="00F01138"/>
    <w:rsid w:val="00F01A6C"/>
    <w:rsid w:val="00F03F79"/>
    <w:rsid w:val="00F07A8C"/>
    <w:rsid w:val="00F335B8"/>
    <w:rsid w:val="00F35FB2"/>
    <w:rsid w:val="00F37D7D"/>
    <w:rsid w:val="00F53DCD"/>
    <w:rsid w:val="00F64106"/>
    <w:rsid w:val="00F76E46"/>
    <w:rsid w:val="00F77CDA"/>
    <w:rsid w:val="00F94C83"/>
    <w:rsid w:val="00FA7992"/>
    <w:rsid w:val="00FB416E"/>
    <w:rsid w:val="00FB5379"/>
    <w:rsid w:val="00FC18D4"/>
    <w:rsid w:val="00FD046B"/>
    <w:rsid w:val="00FD0B5B"/>
    <w:rsid w:val="00FD1B38"/>
    <w:rsid w:val="00FD25D9"/>
    <w:rsid w:val="00FE6053"/>
    <w:rsid w:val="00FE6C7C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3"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Обычный2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Обычный2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09512E"/>
    <w:pPr>
      <w:widowControl w:val="0"/>
      <w:snapToGrid w:val="0"/>
      <w:spacing w:before="60" w:after="0" w:line="240" w:lineRule="auto"/>
      <w:ind w:left="25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3F8A-30D2-4C40-8136-5B8D07E6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Объективный структурированный клинический экзамен (ОСКЭ)</vt:lpstr>
    </vt:vector>
  </TitlesOfParts>
  <Company>ГОУ ВПО НГМУ Росздрава</Company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Объективный структурированный клинический экзамен (ОСКЭ)</dc:title>
  <dc:creator>user</dc:creator>
  <cp:lastModifiedBy>Elena</cp:lastModifiedBy>
  <cp:revision>2</cp:revision>
  <cp:lastPrinted>2018-04-27T03:57:00Z</cp:lastPrinted>
  <dcterms:created xsi:type="dcterms:W3CDTF">2018-06-14T20:50:00Z</dcterms:created>
  <dcterms:modified xsi:type="dcterms:W3CDTF">2018-06-14T20:50:00Z</dcterms:modified>
</cp:coreProperties>
</file>