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92" w:rsidRDefault="00FA7992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ПЕРВИЧНАЯ СПЕЦИАЛИЗИРОВАННАЯ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АККРЕДИТАЦИЯ СПЕЦИАЛИСТОВ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Pr="00AE5048" w:rsidRDefault="00F07A8C" w:rsidP="00147D4E">
      <w:pPr>
        <w:spacing w:after="0" w:line="288" w:lineRule="auto"/>
        <w:jc w:val="right"/>
        <w:rPr>
          <w:rFonts w:ascii="Times New Roman" w:hAnsi="Times New Roman"/>
          <w:sz w:val="32"/>
          <w:szCs w:val="32"/>
        </w:rPr>
      </w:pPr>
      <w:r w:rsidRPr="00AE5048">
        <w:rPr>
          <w:rFonts w:ascii="Times New Roman" w:hAnsi="Times New Roman"/>
          <w:sz w:val="32"/>
          <w:szCs w:val="32"/>
        </w:rPr>
        <w:t>ПРОЕКТ</w:t>
      </w: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FA7992" w:rsidRDefault="00F07A8C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ПАСПОРТ </w:t>
      </w:r>
    </w:p>
    <w:p w:rsidR="00F07A8C" w:rsidRDefault="00F07A8C" w:rsidP="00FA7992"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СТАНЦИИ  </w:t>
      </w:r>
    </w:p>
    <w:p w:rsidR="005F2C74" w:rsidRDefault="005F2C74" w:rsidP="00147D4E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5E6542" w:rsidRPr="005E6542" w:rsidRDefault="005E6542" w:rsidP="005E6542">
      <w:pPr>
        <w:rPr>
          <w:rFonts w:ascii="Times New Roman" w:hAnsi="Times New Roman" w:cs="Times New Roman"/>
          <w:b/>
          <w:color w:val="8DB3E2" w:themeColor="text2" w:themeTint="66"/>
          <w:sz w:val="44"/>
          <w:szCs w:val="44"/>
        </w:rPr>
      </w:pPr>
      <w:r w:rsidRPr="005E6542">
        <w:rPr>
          <w:rFonts w:ascii="Times New Roman" w:hAnsi="Times New Roman" w:cs="Times New Roman"/>
          <w:b/>
          <w:color w:val="8DB3E2" w:themeColor="text2" w:themeTint="66"/>
          <w:sz w:val="44"/>
          <w:szCs w:val="44"/>
        </w:rPr>
        <w:t>«НАНЕСЕНИЕ ИЗГИБОВ НА ОРТОДОНТИЧЕСКИЕ ДУГИ»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992" w:rsidRPr="00FA7992" w:rsidRDefault="005F2C74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Специальность: </w:t>
      </w:r>
    </w:p>
    <w:p w:rsidR="005E6542" w:rsidRPr="005E6542" w:rsidRDefault="005E6542" w:rsidP="005E6542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5E6542">
        <w:rPr>
          <w:rFonts w:ascii="Times New Roman" w:eastAsia="Times New Roman" w:hAnsi="Times New Roman" w:cs="Times New Roman"/>
          <w:b/>
          <w:sz w:val="40"/>
          <w:szCs w:val="40"/>
        </w:rPr>
        <w:t xml:space="preserve">ортодонтия </w:t>
      </w:r>
      <w:r w:rsidRPr="005E654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(31.08.77)</w:t>
      </w:r>
    </w:p>
    <w:p w:rsidR="00AE5048" w:rsidRPr="005E6542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E5E" w:rsidRPr="00DA2C80" w:rsidRDefault="005D2E5E" w:rsidP="00147D4E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46" w:rsidRPr="00BE4204" w:rsidRDefault="00F76E46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FA7992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11430</wp:posOffset>
                </wp:positionH>
                <wp:positionV relativeFrom="margin">
                  <wp:posOffset>6231255</wp:posOffset>
                </wp:positionV>
                <wp:extent cx="7555865" cy="3643630"/>
                <wp:effectExtent l="0" t="0" r="2540" b="0"/>
                <wp:wrapNone/>
                <wp:docPr id="13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3643630"/>
                          <a:chOff x="0" y="9661"/>
                          <a:chExt cx="12239" cy="4739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1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542" w:rsidRPr="005908B3" w:rsidRDefault="005E6542" w:rsidP="00FA7992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Группа 1" o:spid="_x0000_s1026" style="position:absolute;left:0;text-align:left;margin-left:.9pt;margin-top:490.65pt;width:594.95pt;height:286.9pt;z-index:251659264;mso-width-percent:1000;mso-position-horizontal-relative:page;mso-position-vertical-relative:margin;mso-width-percent:1000;mso-height-relative:margin" coordorigin=",9661" coordsize="12239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tB8AA&#10;AADbAAAADwAAAGRycy9kb3ducmV2LnhtbERP22oCMRB9L/QfwhT6VrMWamU1iggFxT7UywcMm3F3&#10;MZksyajr35uC4NscznWm8947daGY2sAGhoMCFHEVbMu1gcP+52MMKgmyRReYDNwowXz2+jLF0oYr&#10;b+myk1rlEE4lGmhEulLrVDXkMQ1CR5y5Y4geJcNYaxvxmsO9059FMdIeW84NDXa0bKg67c7egLgN&#10;b6vx+mtzLobu9y/adrQUY97f+sUElFAvT/HDvbJ5/jf8/5IP0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ptB8AAAADb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FSM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Ayi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FSMYAAADb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SicEA&#10;AADbAAAADwAAAGRycy9kb3ducmV2LnhtbERPS2vCQBC+C/0PyxS86aaL2Da6ig9EKV4a633Ijkls&#10;djZkV03/fVcQvM3H95zpvLO1uFLrK8ca3oYJCOLcmYoLDT+HzeADhA/IBmvHpOGPPMxnL70ppsbd&#10;+JuuWShEDGGfooYyhCaV0uclWfRD1xBH7uRaiyHCtpCmxVsMt7VUSTKWFiuODSU2tCop/80uVsP7&#10;YT1aL8yXWm45nFV+VOfjXmndf+0WExCBuvAUP9w7E+d/wv2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konBAAAA2wAAAA8AAAAAAAAAAAAAAAAAmAIAAGRycy9kb3du&#10;cmV2LnhtbFBLBQYAAAAABAAEAPUAAACGAwAAAAA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dTL8A&#10;AADbAAAADwAAAGRycy9kb3ducmV2LnhtbERPTYvCMBC9L/gfwgje1kSFVapRpKDuYS+2eh+a2bZs&#10;MylNrNVfvzkIHh/ve7MbbCN66nztWMNsqkAQF87UXGq45IfPFQgfkA02jknDgzzstqOPDSbG3flM&#10;fRZKEUPYJ6ihCqFNpPRFRRb91LXEkft1ncUQYVdK0+E9httGzpX6khZrjg0VtpRWVPxlN6vh3KeL&#10;6zFX9MjNsjktfzL1fKZaT8bDfg0i0BDe4pf722iYx/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F91MvwAAANsAAAAPAAAAAAAAAAAAAAAAAJgCAABkcnMvZG93bnJl&#10;di54bWxQSwUGAAAAAAQABAD1AAAAhA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JHMUA&#10;AADbAAAADwAAAGRycy9kb3ducmV2LnhtbESPQWsCMRSE7wX/Q3iCt5pVsMjWKEVUeinUVaTe3m6e&#10;2aWblyVJddtf3wiFHoeZ+YZZrHrbiiv50DhWMBlnIIgrpxs2Co6H7eMcRIjIGlvHpOCbAqyWg4cF&#10;5trdeE/XIhqRIBxyVFDH2OVShqomi2HsOuLkXZy3GJP0RmqPtwS3rZxm2ZO02HBaqLGjdU3VZ/Fl&#10;FZzk+6z42Js3V57LrPSbU2t+dkqNhv3LM4hIffwP/7VftYLpB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MkcxQAAANs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IcQA&#10;AADbAAAADwAAAGRycy9kb3ducmV2LnhtbESPQWvCQBSE74L/YXlCL1I35lBC6irFoPRQqMZCr6/Z&#10;1yQ0+zbsrib++64geBxm5htmtRlNJy7kfGtZwXKRgCCurG65VvB12j1nIHxA1thZJgVX8rBZTycr&#10;zLUd+EiXMtQiQtjnqKAJoc+l9FVDBv3C9sTR+7XOYIjS1VI7HCLcdDJNkhdpsOW40GBP24aqv/Js&#10;FJTFdzm/+sNnUWSHfv/jPrZmyJR6mo1vryACjeERvrfftYI0hd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VyHEAAAA2wAAAA8AAAAAAAAAAAAAAAAAmAIAAGRycy9k&#10;b3ducmV2LnhtbFBLBQYAAAAABAAEAPUAAACJAw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e9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3vXBAAAA2wAAAA8AAAAAAAAAAAAAAAAAmAIAAGRycy9kb3du&#10;cmV2LnhtbFBLBQYAAAAABAAEAPUAAACGAwAAAAA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aFMMA&#10;AADbAAAADwAAAGRycy9kb3ducmV2LnhtbESPT4vCMBTE7wt+h/CEva2pVRapRlFR2NviHxBvj+bZ&#10;FpuXmsTafvvNwsIeh5n5DbNYdaYWLTlfWVYwHiUgiHOrKy4UnE/7jxkIH5A11pZJQU8eVsvB2wIz&#10;bV98oPYYChEh7DNUUIbQZFL6vCSDfmQb4ujdrDMYonSF1A5fEW5qmSbJpzRYcVwosaFtSfn9+DQK&#10;Ju473R0uD4/2NtueN20/vTa9Uu/Dbj0HEagL/+G/9pdWkE7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aFMMAAADbAAAADwAAAAAAAAAAAAAAAACYAgAAZHJzL2Rv&#10;d25yZXYueG1sUEsFBgAAAAAEAAQA9QAAAIgDAAAAAA=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8EcUA&#10;AADbAAAADwAAAGRycy9kb3ducmV2LnhtbESPQWsCMRSE7wX/Q3hCb5qtxbZsjSKLilAP1lp6fd28&#10;Joubl2UT1+2/NwWhx2FmvmFmi97VoqM2VJ4VPIwzEMSl1xUbBceP9egFRIjIGmvPpOCXAizmg7sZ&#10;5tpf+J26QzQiQTjkqMDG2ORShtKSwzD2DXHyfnzrMCbZGqlbvCS4q+Uky56kw4rTgsWGCkvl6XB2&#10;Cjb7afFouq9t8+Yr+7l7PprvYqXU/bBfvoKI1Mf/8K291QomU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TwRxQAAANsAAAAPAAAAAAAAAAAAAAAAAJgCAABkcnMv&#10;ZG93bnJldi54bWxQSwUGAAAAAAQABAD1AAAAigMAAAAA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6494;top:11160;width:499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    <v:textbox style="mso-fit-shape-to-text:t">
                    <w:txbxContent>
                      <w:p w:rsidR="005E6542" w:rsidRPr="005908B3" w:rsidRDefault="005E6542" w:rsidP="00FA7992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101" w:rsidRDefault="00767101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EndPr/>
      <w:sdtContent>
        <w:p w:rsidR="00156572" w:rsidRPr="00E343D8" w:rsidRDefault="00E343D8" w:rsidP="00147D4E">
          <w:pPr>
            <w:pStyle w:val="af5"/>
            <w:spacing w:before="0" w:line="288" w:lineRule="auto"/>
            <w:ind w:left="-142" w:right="-285"/>
            <w:jc w:val="center"/>
            <w:rPr>
              <w:rFonts w:ascii="Times New Roman" w:eastAsia="Arial Unicode MS" w:hAnsi="Times New Roman" w:cs="Times New Roman"/>
              <w:b w:val="0"/>
              <w:color w:val="auto"/>
              <w:sz w:val="24"/>
              <w:szCs w:val="24"/>
            </w:rPr>
          </w:pPr>
          <w:r w:rsidRPr="00E343D8"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ru-RU"/>
            </w:rPr>
            <w:t>О</w:t>
          </w:r>
          <w:r w:rsidR="00C77BE0" w:rsidRPr="00E343D8">
            <w:rPr>
              <w:rFonts w:ascii="Times New Roman" w:eastAsia="Arial Unicode MS" w:hAnsi="Times New Roman" w:cs="Times New Roman"/>
              <w:color w:val="auto"/>
              <w:sz w:val="24"/>
              <w:szCs w:val="24"/>
            </w:rPr>
            <w:t>главление</w:t>
          </w:r>
        </w:p>
        <w:p w:rsidR="00FA7992" w:rsidRPr="00FA7992" w:rsidRDefault="00823450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begin"/>
          </w:r>
          <w:r w:rsidR="00156572" w:rsidRPr="00FA7992">
            <w:rPr>
              <w:rFonts w:ascii="Times New Roman" w:eastAsia="Arial Unicode MS" w:hAnsi="Times New Roman" w:cs="Times New Roman"/>
              <w:sz w:val="24"/>
              <w:szCs w:val="24"/>
            </w:rPr>
            <w:instrText xml:space="preserve"> TOC \o "1-3" \h \z \u </w:instrText>
          </w: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separate"/>
          </w:r>
          <w:hyperlink w:anchor="_Toc51606771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Авторы и рецензенты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_Toc516067713 \h </w:instrTex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Уровень измеряемой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_Toc516067714 \h </w:instrTex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C64F79" w:rsidP="00FA7992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5" w:history="1"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Профессиональный стандарт (трудовые функции)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C48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Продолжительность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C48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Проверяемые компетенции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Задача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Информация по обеспечению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Рабочее место члена аккредитационной комиссии (далее  - АК)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1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7.2. Рабочее место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3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2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7.3. Расходные материалы</w:t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(в расчете на 1 попытку аккредитуемого)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3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7.4. Симуляционное оборудование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3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Перечень ситуаций и раздел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5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9.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Информация (брифинг) для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3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членов АК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10.1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вспомогательного персонала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3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 вспомогательного персонала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3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вспомогательного персонала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2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 Нормативные и методические материалы, используемые для создания паспорта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12.1. Нормативные акты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Дополнительная и справочная информация, необходимая для  работы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5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Информация для конфедерата (симулированный коллега/ пациент)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Результаты клинико-лабораторных и инструментальных методов исследования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3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действий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3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Дефектная ведомость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Оценочный лист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60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C64F79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Медицинская документация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3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FA7992" w:rsidRPr="00FA7992" w:rsidRDefault="00C64F79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3C6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9F02E5" w:rsidRPr="00BE4204" w:rsidRDefault="00823450" w:rsidP="00147D4E">
          <w:pPr>
            <w:spacing w:after="0" w:line="288" w:lineRule="auto"/>
            <w:ind w:left="-142" w:right="-28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end"/>
          </w:r>
        </w:p>
        <w:p w:rsidR="00156572" w:rsidRPr="00BE4204" w:rsidRDefault="00C64F79" w:rsidP="00147D4E">
          <w:pPr>
            <w:spacing w:after="0" w:line="288" w:lineRule="auto"/>
            <w:ind w:left="-142" w:right="-285"/>
          </w:pPr>
        </w:p>
      </w:sdtContent>
    </w:sdt>
    <w:p w:rsidR="00EF7487" w:rsidRDefault="00EF7487" w:rsidP="00147D4E">
      <w:pPr>
        <w:spacing w:after="0" w:line="288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7D4E" w:rsidRPr="005E6542" w:rsidRDefault="005E6542" w:rsidP="005E6542">
      <w:pPr>
        <w:pStyle w:val="1"/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Toc516067713"/>
      <w:r>
        <w:rPr>
          <w:rFonts w:ascii="Times New Roman" w:hAnsi="Times New Roman" w:cs="Times New Roman"/>
          <w:sz w:val="24"/>
          <w:szCs w:val="24"/>
        </w:rPr>
        <w:lastRenderedPageBreak/>
        <w:t xml:space="preserve">1.      </w:t>
      </w:r>
      <w:r w:rsidR="00147D4E" w:rsidRPr="005E6542">
        <w:rPr>
          <w:rFonts w:ascii="Times New Roman" w:hAnsi="Times New Roman" w:cs="Times New Roman"/>
          <w:sz w:val="24"/>
          <w:szCs w:val="24"/>
        </w:rPr>
        <w:t>Авторы и рецензенты</w:t>
      </w:r>
      <w:bookmarkEnd w:id="0"/>
    </w:p>
    <w:p w:rsidR="005E6542" w:rsidRPr="00DD6BA6" w:rsidRDefault="005E6542" w:rsidP="005E6542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A6">
        <w:rPr>
          <w:rFonts w:ascii="Times New Roman" w:hAnsi="Times New Roman" w:cs="Times New Roman"/>
          <w:b/>
          <w:sz w:val="24"/>
          <w:szCs w:val="24"/>
        </w:rPr>
        <w:t>Фадеев Р.А.</w:t>
      </w:r>
      <w:r>
        <w:rPr>
          <w:rFonts w:ascii="Times New Roman" w:hAnsi="Times New Roman" w:cs="Times New Roman"/>
          <w:sz w:val="24"/>
          <w:szCs w:val="24"/>
        </w:rPr>
        <w:t xml:space="preserve"> –зав. кафедрой ортодонтии ЧОУ ДПО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СПбИНСТОМ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д.м.н., профессор.</w:t>
      </w:r>
    </w:p>
    <w:p w:rsidR="005E6542" w:rsidRPr="005E6542" w:rsidRDefault="005E6542" w:rsidP="005E6542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Пономарева Е.А.</w:t>
      </w:r>
      <w:r>
        <w:rPr>
          <w:rFonts w:ascii="Times New Roman" w:hAnsi="Times New Roman" w:cs="Times New Roman"/>
          <w:sz w:val="24"/>
          <w:szCs w:val="24"/>
        </w:rPr>
        <w:t xml:space="preserve"> – врач-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аспирант кафедры стоматологии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Ярослава Мудрого.</w:t>
      </w:r>
    </w:p>
    <w:p w:rsidR="005E6542" w:rsidRDefault="005E6542" w:rsidP="00147D4E">
      <w:pPr>
        <w:tabs>
          <w:tab w:val="left" w:pos="496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E6542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i/>
          <w:sz w:val="32"/>
          <w:szCs w:val="32"/>
        </w:rPr>
      </w:pPr>
      <w:r w:rsidRPr="005E6542">
        <w:rPr>
          <w:rFonts w:ascii="Times New Roman" w:hAnsi="Times New Roman"/>
          <w:i/>
          <w:sz w:val="24"/>
          <w:szCs w:val="24"/>
        </w:rPr>
        <w:t>в настоящее время паспорт станции проходит рецензирование</w:t>
      </w:r>
    </w:p>
    <w:p w:rsidR="00147D4E" w:rsidRPr="00147D4E" w:rsidRDefault="00147D4E" w:rsidP="00147D4E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147D4E" w:rsidRPr="005E6542" w:rsidRDefault="005E6542" w:rsidP="00147D4E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5E6542">
        <w:rPr>
          <w:rFonts w:ascii="Times New Roman" w:hAnsi="Times New Roman"/>
          <w:b/>
          <w:sz w:val="24"/>
          <w:szCs w:val="24"/>
        </w:rPr>
        <w:t xml:space="preserve">          </w:t>
      </w:r>
      <w:r w:rsidR="00147D4E" w:rsidRPr="005E6542">
        <w:rPr>
          <w:rFonts w:ascii="Times New Roman" w:hAnsi="Times New Roman"/>
          <w:b/>
          <w:sz w:val="24"/>
          <w:szCs w:val="24"/>
        </w:rPr>
        <w:t xml:space="preserve">Эксперты Российского общества </w:t>
      </w:r>
      <w:proofErr w:type="spellStart"/>
      <w:r w:rsidR="00147D4E" w:rsidRPr="005E6542">
        <w:rPr>
          <w:rFonts w:ascii="Times New Roman" w:hAnsi="Times New Roman"/>
          <w:b/>
          <w:sz w:val="24"/>
          <w:szCs w:val="24"/>
        </w:rPr>
        <w:t>симуляционного</w:t>
      </w:r>
      <w:proofErr w:type="spellEnd"/>
      <w:r w:rsidR="00147D4E" w:rsidRPr="005E6542">
        <w:rPr>
          <w:rFonts w:ascii="Times New Roman" w:hAnsi="Times New Roman"/>
          <w:b/>
          <w:sz w:val="24"/>
          <w:szCs w:val="24"/>
        </w:rPr>
        <w:t xml:space="preserve"> обучения в медицине (</w:t>
      </w:r>
      <w:proofErr w:type="spellStart"/>
      <w:r w:rsidR="00147D4E" w:rsidRPr="005E6542">
        <w:rPr>
          <w:rFonts w:ascii="Times New Roman" w:hAnsi="Times New Roman"/>
          <w:b/>
          <w:sz w:val="24"/>
          <w:szCs w:val="24"/>
        </w:rPr>
        <w:t>Росомед</w:t>
      </w:r>
      <w:proofErr w:type="spellEnd"/>
      <w:r w:rsidR="00147D4E" w:rsidRPr="005E6542">
        <w:rPr>
          <w:rFonts w:ascii="Times New Roman" w:hAnsi="Times New Roman"/>
          <w:b/>
          <w:sz w:val="24"/>
          <w:szCs w:val="24"/>
        </w:rPr>
        <w:t>):</w:t>
      </w:r>
    </w:p>
    <w:p w:rsidR="00147D4E" w:rsidRDefault="005E6542" w:rsidP="00147D4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Постников</w:t>
      </w:r>
      <w:r w:rsidRPr="005E65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М.А.</w:t>
      </w:r>
      <w:r w:rsidR="004C55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д.м.н., профессор. </w:t>
      </w:r>
      <w:r w:rsidRPr="005E6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Самарский государственный медицинский университет.</w:t>
      </w:r>
    </w:p>
    <w:p w:rsidR="005E6542" w:rsidRPr="005E6542" w:rsidRDefault="005E6542" w:rsidP="00147D4E">
      <w:pPr>
        <w:spacing w:after="0" w:line="288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147D4E" w:rsidRPr="005E6542" w:rsidRDefault="005E6542" w:rsidP="00147D4E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47D4E" w:rsidRPr="005E6542">
        <w:rPr>
          <w:rFonts w:ascii="Times New Roman" w:hAnsi="Times New Roman"/>
          <w:b/>
          <w:sz w:val="24"/>
          <w:szCs w:val="24"/>
        </w:rPr>
        <w:t>Ведущая организация:</w:t>
      </w:r>
    </w:p>
    <w:p w:rsid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5E6542">
        <w:rPr>
          <w:rFonts w:ascii="Times New Roman" w:hAnsi="Times New Roman"/>
          <w:i/>
          <w:sz w:val="24"/>
          <w:szCs w:val="24"/>
        </w:rPr>
        <w:t>в настоящий момент паспорт станции проходит апробацию</w:t>
      </w:r>
    </w:p>
    <w:p w:rsidR="00147D4E" w:rsidRDefault="00147D4E" w:rsidP="00147D4E"/>
    <w:p w:rsidR="00DC1062" w:rsidRPr="005E6542" w:rsidRDefault="00147D4E" w:rsidP="0009503A">
      <w:pPr>
        <w:pStyle w:val="1"/>
        <w:numPr>
          <w:ilvl w:val="0"/>
          <w:numId w:val="3"/>
        </w:numPr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1" w:name="_Toc516067714"/>
      <w:r w:rsidRPr="005E6542">
        <w:rPr>
          <w:rFonts w:ascii="Times New Roman" w:eastAsia="Calibri" w:hAnsi="Times New Roman" w:cs="Times New Roman"/>
          <w:bCs w:val="0"/>
          <w:kern w:val="0"/>
          <w:sz w:val="24"/>
          <w:szCs w:val="24"/>
          <w:lang w:eastAsia="en-US"/>
        </w:rPr>
        <w:t>Уровень измеряемой подготовки</w:t>
      </w:r>
      <w:bookmarkEnd w:id="1"/>
    </w:p>
    <w:p w:rsidR="005E6542" w:rsidRDefault="005E6542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42">
        <w:rPr>
          <w:rFonts w:ascii="Times New Roman" w:hAnsi="Times New Roman" w:cs="Times New Roman"/>
          <w:sz w:val="24"/>
          <w:szCs w:val="24"/>
        </w:rPr>
        <w:t>Лица, завершивший обучение по программе ординатуры в соответствии с Федеральным государственным образовательным стандартом высшего образования по специальности 31.08.77 «Ортодонтия» (уровень подготовки кадров высшей квалификации), а также лица, завершившее обучение по программе профессиональной переподготовки по специальности 31.08.77 «Ортодонтия» (уровень подготовки кадров высшей квалификации), успешно сдавшие Государственную итоговую аттестацию.</w:t>
      </w:r>
    </w:p>
    <w:p w:rsidR="00147D4E" w:rsidRPr="005E6542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47D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Целесообразно заранее объявить аккредитуемым о необходимости приходить на второй этап аккредитации в спецодежде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5E65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</w:t>
      </w:r>
      <w:r w:rsidRPr="005E6542">
        <w:rPr>
          <w:rFonts w:ascii="Times New Roman" w:hAnsi="Times New Roman"/>
          <w:sz w:val="24"/>
          <w:szCs w:val="24"/>
        </w:rPr>
        <w:t>х</w:t>
      </w:r>
      <w:r w:rsidRPr="005E6542">
        <w:rPr>
          <w:rFonts w:ascii="Times New Roman" w:eastAsia="Times New Roman" w:hAnsi="Times New Roman" w:cs="Times New Roman"/>
          <w:sz w:val="24"/>
          <w:szCs w:val="24"/>
        </w:rPr>
        <w:t>ирургический костюм или медицинский халат, колпак,  сменная обувь, медицинские перчатки, маска медицинская)</w:t>
      </w:r>
      <w:r w:rsidR="005E6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D4E" w:rsidRPr="00EC4F44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Pr="0009503A" w:rsidRDefault="00147D4E" w:rsidP="00147D4E">
      <w:pPr>
        <w:pStyle w:val="2"/>
        <w:numPr>
          <w:ilvl w:val="0"/>
          <w:numId w:val="3"/>
        </w:num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2" w:name="_Toc516067715"/>
      <w:bookmarkStart w:id="3" w:name="_Toc480709984"/>
      <w:r w:rsidRPr="0009503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Профессиональный стандарт (трудовые функции)</w:t>
      </w:r>
      <w:bookmarkEnd w:id="2"/>
    </w:p>
    <w:p w:rsidR="00147D4E" w:rsidRPr="00FC1816" w:rsidRDefault="00147D4E" w:rsidP="00147D4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C1816">
        <w:rPr>
          <w:rFonts w:ascii="Times New Roman" w:hAnsi="Times New Roman" w:cs="Times New Roman"/>
          <w:sz w:val="24"/>
          <w:szCs w:val="24"/>
          <w:lang w:eastAsia="en-US"/>
        </w:rPr>
        <w:t xml:space="preserve">Проект ПС по специальности </w:t>
      </w:r>
      <w:r w:rsidR="0009503A" w:rsidRPr="00FC1816">
        <w:rPr>
          <w:rFonts w:ascii="Times New Roman" w:hAnsi="Times New Roman" w:cs="Times New Roman"/>
          <w:sz w:val="24"/>
          <w:szCs w:val="24"/>
        </w:rPr>
        <w:t>31.08.77 «Ортодонтия»  (</w:t>
      </w:r>
      <w:r w:rsidRPr="00FC1816">
        <w:rPr>
          <w:rFonts w:ascii="Times New Roman" w:hAnsi="Times New Roman" w:cs="Times New Roman"/>
          <w:sz w:val="24"/>
          <w:szCs w:val="24"/>
          <w:lang w:eastAsia="en-US"/>
        </w:rPr>
        <w:t>дата…)</w:t>
      </w:r>
    </w:p>
    <w:p w:rsidR="00FE6F84" w:rsidRPr="00FC1816" w:rsidRDefault="00FE6F84" w:rsidP="00FC48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816">
        <w:rPr>
          <w:rFonts w:ascii="Times New Roman" w:eastAsia="Times New Roman" w:hAnsi="Times New Roman" w:cs="Times New Roman"/>
          <w:sz w:val="24"/>
          <w:szCs w:val="24"/>
        </w:rPr>
        <w:t>Трудовая функция</w:t>
      </w:r>
      <w:proofErr w:type="gramStart"/>
      <w:r w:rsidRPr="00FC18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181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C1816">
        <w:rPr>
          <w:rFonts w:ascii="Times New Roman" w:eastAsia="Calibri" w:hAnsi="Times New Roman" w:cs="Times New Roman"/>
          <w:sz w:val="24"/>
          <w:szCs w:val="24"/>
        </w:rPr>
        <w:t xml:space="preserve">/03.8.  </w:t>
      </w:r>
      <w:r w:rsidRPr="00FC1816">
        <w:rPr>
          <w:rFonts w:ascii="Times New Roman" w:eastAsia="Times New Roman" w:hAnsi="Times New Roman" w:cs="Times New Roman"/>
          <w:sz w:val="24"/>
          <w:szCs w:val="24"/>
        </w:rPr>
        <w:t>Назначение лечения и контроль его эффективности и безопасности у пациентов с зубочелюстно-лицевыми аномалиями в периоде смены зубов</w:t>
      </w:r>
      <w:r w:rsidR="00FC4869" w:rsidRPr="00FC1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F84" w:rsidRPr="002F7571" w:rsidRDefault="00FE6F84" w:rsidP="00FE6F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3"/>
    <w:p w:rsidR="00DC1062" w:rsidRPr="00BE4204" w:rsidRDefault="00FE6F84" w:rsidP="00FE6F84">
      <w:pPr>
        <w:pStyle w:val="ab"/>
        <w:tabs>
          <w:tab w:val="left" w:pos="0"/>
        </w:tabs>
        <w:suppressAutoHyphens/>
        <w:spacing w:after="0" w:line="288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 </w:t>
      </w:r>
      <w:bookmarkStart w:id="4" w:name="_Toc516067716"/>
      <w:r w:rsidR="000B41E2" w:rsidRPr="00BE4204">
        <w:rPr>
          <w:rFonts w:ascii="Times New Roman" w:hAnsi="Times New Roman" w:cs="Times New Roman"/>
          <w:b/>
          <w:sz w:val="24"/>
          <w:szCs w:val="24"/>
        </w:rPr>
        <w:t>П</w:t>
      </w:r>
      <w:r w:rsidR="00FA7992" w:rsidRPr="00BE4204">
        <w:rPr>
          <w:rFonts w:ascii="Times New Roman" w:hAnsi="Times New Roman" w:cs="Times New Roman"/>
          <w:b/>
          <w:sz w:val="24"/>
          <w:szCs w:val="24"/>
        </w:rPr>
        <w:t>родолжительность работы станции</w:t>
      </w:r>
      <w:bookmarkEnd w:id="4"/>
    </w:p>
    <w:p w:rsidR="00DC1062" w:rsidRPr="00FC4869" w:rsidRDefault="00DC1062" w:rsidP="00147D4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C4869">
        <w:rPr>
          <w:rFonts w:ascii="Times New Roman" w:hAnsi="Times New Roman" w:cs="Times New Roman"/>
          <w:sz w:val="24"/>
          <w:szCs w:val="24"/>
        </w:rPr>
        <w:t xml:space="preserve">Общая продолжительность  </w:t>
      </w:r>
      <w:r w:rsidR="00847BD6" w:rsidRPr="00FC4869">
        <w:rPr>
          <w:rFonts w:ascii="Times New Roman" w:hAnsi="Times New Roman" w:cs="Times New Roman"/>
          <w:sz w:val="24"/>
          <w:szCs w:val="24"/>
        </w:rPr>
        <w:t xml:space="preserve">станции </w:t>
      </w:r>
      <w:r w:rsidRPr="00FC4869">
        <w:rPr>
          <w:rFonts w:ascii="Times New Roman" w:hAnsi="Times New Roman" w:cs="Times New Roman"/>
          <w:sz w:val="24"/>
          <w:szCs w:val="24"/>
        </w:rPr>
        <w:t>– 10 минут</w:t>
      </w:r>
    </w:p>
    <w:p w:rsidR="00DC1062" w:rsidRPr="00FC4869" w:rsidRDefault="008E611C" w:rsidP="00147D4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C4869">
        <w:rPr>
          <w:rFonts w:ascii="Times New Roman" w:hAnsi="Times New Roman" w:cs="Times New Roman"/>
          <w:sz w:val="24"/>
          <w:szCs w:val="24"/>
        </w:rPr>
        <w:t>Фактическая продолжительность станции</w:t>
      </w:r>
      <w:r w:rsidR="00DC1062" w:rsidRPr="00FC4869">
        <w:rPr>
          <w:rFonts w:ascii="Times New Roman" w:hAnsi="Times New Roman" w:cs="Times New Roman"/>
          <w:sz w:val="24"/>
          <w:szCs w:val="24"/>
        </w:rPr>
        <w:t xml:space="preserve"> – 8,5 минут</w:t>
      </w:r>
    </w:p>
    <w:p w:rsidR="000E33E6" w:rsidRPr="00FE6F84" w:rsidRDefault="000E33E6" w:rsidP="00147D4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F8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E6D27" w:rsidRPr="00FE6F84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1559"/>
        <w:gridCol w:w="1701"/>
      </w:tblGrid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3C204C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Голосовая к</w:t>
            </w:r>
            <w:r w:rsidR="00243AB5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оманда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аккредитуемого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действия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«Ознакомьтесь с заданием!»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(брифингом)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Работа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7 мин 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«Осталась </w:t>
            </w:r>
            <w:r w:rsidR="005C091D" w:rsidRPr="00BE4204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минута!»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работы на 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«Покиньте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Окончание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следующую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Переход на следующую станцию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</w:tr>
    </w:tbl>
    <w:p w:rsidR="0009503A" w:rsidRPr="0009503A" w:rsidRDefault="0009503A" w:rsidP="0009503A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03A">
        <w:rPr>
          <w:rFonts w:ascii="Times New Roman" w:hAnsi="Times New Roman" w:cs="Times New Roman"/>
          <w:sz w:val="24"/>
          <w:szCs w:val="24"/>
        </w:rPr>
        <w:t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:rsidR="00767101" w:rsidRPr="00BE4204" w:rsidRDefault="00767101" w:rsidP="0009503A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47D4E" w:rsidRPr="00FC1816" w:rsidRDefault="00FC4869" w:rsidP="00FC4869">
      <w:pPr>
        <w:pStyle w:val="ab"/>
        <w:numPr>
          <w:ilvl w:val="0"/>
          <w:numId w:val="50"/>
        </w:numPr>
        <w:spacing w:after="0" w:line="288" w:lineRule="auto"/>
        <w:ind w:hanging="502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516067717"/>
      <w:bookmarkStart w:id="6" w:name="_GoBack"/>
      <w:r w:rsidRPr="00FC18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7D4E" w:rsidRPr="00FC1816">
        <w:rPr>
          <w:rFonts w:ascii="Times New Roman" w:hAnsi="Times New Roman" w:cs="Times New Roman"/>
          <w:b/>
          <w:sz w:val="24"/>
          <w:szCs w:val="24"/>
        </w:rPr>
        <w:t>Проверяемые компетенции</w:t>
      </w:r>
      <w:bookmarkEnd w:id="5"/>
      <w:r w:rsidR="002460B4" w:rsidRPr="00FC1816">
        <w:rPr>
          <w:rFonts w:ascii="Times New Roman" w:hAnsi="Times New Roman" w:cs="Times New Roman"/>
          <w:b/>
          <w:sz w:val="24"/>
          <w:szCs w:val="24"/>
        </w:rPr>
        <w:t>.</w:t>
      </w:r>
    </w:p>
    <w:p w:rsidR="002460B4" w:rsidRPr="00FC1816" w:rsidRDefault="002460B4" w:rsidP="002460B4">
      <w:pPr>
        <w:pStyle w:val="ab"/>
        <w:spacing w:after="0" w:line="288" w:lineRule="auto"/>
        <w:ind w:left="502"/>
        <w:contextualSpacing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1816">
        <w:rPr>
          <w:rFonts w:ascii="Times New Roman" w:eastAsia="Calibri" w:hAnsi="Times New Roman" w:cs="Times New Roman"/>
          <w:sz w:val="24"/>
          <w:szCs w:val="24"/>
        </w:rPr>
        <w:t>1. Мониторинг заболевания и (или) состояния, коррекция плана ортодонтического  лечения в зависимости от особенностей течения.</w:t>
      </w:r>
    </w:p>
    <w:p w:rsidR="002460B4" w:rsidRPr="00FC1816" w:rsidRDefault="002460B4" w:rsidP="002460B4">
      <w:pPr>
        <w:pStyle w:val="ab"/>
        <w:spacing w:after="0" w:line="288" w:lineRule="auto"/>
        <w:ind w:left="502"/>
        <w:contextualSpacing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1816">
        <w:t xml:space="preserve">2. </w:t>
      </w:r>
      <w:hyperlink w:anchor="P33" w:history="1">
        <w:r w:rsidRPr="00FC1816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FC1816">
        <w:rPr>
          <w:rFonts w:ascii="Times New Roman" w:eastAsia="Calibri" w:hAnsi="Times New Roman" w:cs="Times New Roman"/>
          <w:sz w:val="24"/>
          <w:szCs w:val="24"/>
        </w:rPr>
        <w:t xml:space="preserve"> оказания медицинской помощи населению по профилю «ортодонтия».</w:t>
      </w:r>
    </w:p>
    <w:p w:rsidR="002460B4" w:rsidRPr="00FC1816" w:rsidRDefault="002460B4" w:rsidP="002460B4">
      <w:pPr>
        <w:pStyle w:val="ab"/>
        <w:spacing w:after="0" w:line="288" w:lineRule="auto"/>
        <w:ind w:left="502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FC1816">
        <w:rPr>
          <w:rFonts w:ascii="Times New Roman" w:eastAsia="Calibri" w:hAnsi="Times New Roman" w:cs="Times New Roman"/>
          <w:sz w:val="24"/>
          <w:szCs w:val="24"/>
        </w:rPr>
        <w:t>3.</w:t>
      </w:r>
      <w:r w:rsidRPr="00FC1816">
        <w:rPr>
          <w:rFonts w:ascii="Times New Roman" w:hAnsi="Times New Roman"/>
          <w:sz w:val="24"/>
          <w:szCs w:val="24"/>
        </w:rPr>
        <w:t xml:space="preserve"> Современные методы лечения пациентов с аномалиями окклюзии зубных рядов.</w:t>
      </w:r>
    </w:p>
    <w:p w:rsidR="002460B4" w:rsidRPr="00FC1816" w:rsidRDefault="002460B4" w:rsidP="002460B4">
      <w:pPr>
        <w:pStyle w:val="ab"/>
        <w:spacing w:after="0" w:line="288" w:lineRule="auto"/>
        <w:ind w:left="502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81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C1816">
        <w:rPr>
          <w:rFonts w:ascii="Times New Roman" w:hAnsi="Times New Roman"/>
          <w:sz w:val="24"/>
          <w:szCs w:val="24"/>
        </w:rPr>
        <w:t>Методы  лечения зубочелюстно-лицевых  аномалий и  аномалий окклюзии</w:t>
      </w:r>
      <w:r w:rsidR="00FE3C65" w:rsidRPr="00FC1816">
        <w:rPr>
          <w:rFonts w:ascii="Times New Roman" w:hAnsi="Times New Roman"/>
          <w:sz w:val="24"/>
          <w:szCs w:val="24"/>
        </w:rPr>
        <w:t xml:space="preserve">, </w:t>
      </w:r>
      <w:r w:rsidRPr="00FC1816">
        <w:rPr>
          <w:rFonts w:ascii="Times New Roman" w:hAnsi="Times New Roman"/>
          <w:sz w:val="24"/>
          <w:szCs w:val="24"/>
        </w:rPr>
        <w:t>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</w:r>
      <w:r w:rsidR="00FE3C65" w:rsidRPr="00FC1816">
        <w:rPr>
          <w:rFonts w:ascii="Times New Roman" w:hAnsi="Times New Roman"/>
          <w:sz w:val="24"/>
          <w:szCs w:val="24"/>
        </w:rPr>
        <w:t>.</w:t>
      </w:r>
    </w:p>
    <w:p w:rsidR="002460B4" w:rsidRPr="00FC1816" w:rsidRDefault="002460B4" w:rsidP="002460B4">
      <w:pPr>
        <w:pStyle w:val="ab"/>
        <w:spacing w:after="0" w:line="288" w:lineRule="auto"/>
        <w:ind w:left="502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E3C65" w:rsidRPr="00FC1816" w:rsidRDefault="00147D4E" w:rsidP="00FE3C65">
      <w:pPr>
        <w:pStyle w:val="ab"/>
        <w:numPr>
          <w:ilvl w:val="0"/>
          <w:numId w:val="50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516067718"/>
      <w:r w:rsidRPr="00FC1816">
        <w:rPr>
          <w:rFonts w:ascii="Times New Roman" w:hAnsi="Times New Roman" w:cs="Times New Roman"/>
          <w:b/>
          <w:sz w:val="24"/>
          <w:szCs w:val="24"/>
        </w:rPr>
        <w:t>Задача станции</w:t>
      </w:r>
      <w:bookmarkEnd w:id="7"/>
      <w:r w:rsidR="00FE3C65" w:rsidRPr="00FC1816">
        <w:rPr>
          <w:rFonts w:ascii="Times New Roman" w:hAnsi="Times New Roman" w:cs="Times New Roman"/>
          <w:b/>
          <w:sz w:val="24"/>
          <w:szCs w:val="24"/>
        </w:rPr>
        <w:t>.</w:t>
      </w:r>
    </w:p>
    <w:p w:rsidR="00FE3C65" w:rsidRPr="00FC1816" w:rsidRDefault="00FE3C65" w:rsidP="00FE3C65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816">
        <w:rPr>
          <w:rFonts w:ascii="Times New Roman" w:hAnsi="Times New Roman" w:cs="Times New Roman"/>
          <w:sz w:val="24"/>
          <w:szCs w:val="24"/>
        </w:rPr>
        <w:t xml:space="preserve">Нанесение изгибов на </w:t>
      </w:r>
      <w:proofErr w:type="spellStart"/>
      <w:r w:rsidRPr="00FC1816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FC1816">
        <w:rPr>
          <w:rFonts w:ascii="Times New Roman" w:hAnsi="Times New Roman" w:cs="Times New Roman"/>
          <w:sz w:val="24"/>
          <w:szCs w:val="24"/>
        </w:rPr>
        <w:t xml:space="preserve"> дуги.</w:t>
      </w:r>
    </w:p>
    <w:bookmarkEnd w:id="6"/>
    <w:p w:rsidR="00FE3C65" w:rsidRPr="00FE3C65" w:rsidRDefault="00FE3C65" w:rsidP="00FE3C65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7003" w:rsidRPr="00242B2A" w:rsidRDefault="00147D4E" w:rsidP="00FC4869">
      <w:pPr>
        <w:pStyle w:val="ab"/>
        <w:numPr>
          <w:ilvl w:val="0"/>
          <w:numId w:val="50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516067719"/>
      <w:r w:rsidRPr="00242B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Информация по обеспечению работы станции</w:t>
      </w:r>
      <w:bookmarkEnd w:id="8"/>
    </w:p>
    <w:p w:rsidR="00147D4E" w:rsidRPr="00147D4E" w:rsidRDefault="00147D4E" w:rsidP="00147D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>Для организации работы станции должны быть предусмотрены</w:t>
      </w:r>
      <w:bookmarkStart w:id="9" w:name="_Toc516050477"/>
      <w:bookmarkStart w:id="10" w:name="_Toc516050810"/>
      <w:bookmarkStart w:id="11" w:name="_Toc516050483"/>
      <w:bookmarkStart w:id="12" w:name="_Toc516050816"/>
      <w:bookmarkEnd w:id="9"/>
      <w:bookmarkEnd w:id="10"/>
      <w:bookmarkEnd w:id="11"/>
      <w:bookmarkEnd w:id="12"/>
    </w:p>
    <w:p w:rsidR="00147D4E" w:rsidRPr="00FA7992" w:rsidRDefault="00147D4E" w:rsidP="00147D4E">
      <w:pPr>
        <w:pStyle w:val="ab"/>
        <w:numPr>
          <w:ilvl w:val="1"/>
          <w:numId w:val="40"/>
        </w:numPr>
        <w:spacing w:after="0" w:line="288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3" w:name="_Toc516062187"/>
      <w:bookmarkStart w:id="14" w:name="_Toc516067720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Рабочее место члена </w:t>
      </w:r>
      <w:proofErr w:type="spellStart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>аккредитационной</w:t>
      </w:r>
      <w:proofErr w:type="spellEnd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комиссии (далее  - АК)</w:t>
      </w:r>
      <w:r w:rsidRPr="00FA7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992">
        <w:rPr>
          <w:rFonts w:ascii="Times New Roman" w:hAnsi="Times New Roman" w:cs="Times New Roman"/>
          <w:sz w:val="24"/>
          <w:szCs w:val="24"/>
        </w:rPr>
        <w:t>(таблица 2)</w:t>
      </w:r>
      <w:bookmarkEnd w:id="13"/>
      <w:bookmarkEnd w:id="14"/>
    </w:p>
    <w:p w:rsidR="00147D4E" w:rsidRPr="00B55E6D" w:rsidRDefault="00147D4E" w:rsidP="00147D4E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D4E" w:rsidRPr="0009503A" w:rsidRDefault="00147D4E" w:rsidP="00147D4E">
      <w:pPr>
        <w:pStyle w:val="af6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03A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1B7003" w:rsidRPr="00BE4204" w:rsidRDefault="00AE6D27" w:rsidP="00FC4869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члена АК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0C0085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47D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7003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80799A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поверхность)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E7E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  <w:vAlign w:val="center"/>
          </w:tcPr>
          <w:p w:rsidR="001B7003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Чек-листы в бумажном виде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 количеству аккредитуемых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0E7E" w:rsidRPr="00BE4204" w:rsidTr="00A224BE">
        <w:trPr>
          <w:trHeight w:val="340"/>
        </w:trPr>
        <w:tc>
          <w:tcPr>
            <w:tcW w:w="709" w:type="dxa"/>
            <w:vAlign w:val="center"/>
          </w:tcPr>
          <w:p w:rsidR="00350E7E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D7D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АК)</w:t>
            </w:r>
          </w:p>
        </w:tc>
        <w:tc>
          <w:tcPr>
            <w:tcW w:w="2268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Cs/>
          <w:color w:val="5B9BD5"/>
          <w:sz w:val="26"/>
          <w:szCs w:val="26"/>
          <w:lang w:eastAsia="en-US"/>
        </w:rPr>
      </w:pPr>
      <w:bookmarkStart w:id="15" w:name="_Toc516062188"/>
      <w:bookmarkStart w:id="16" w:name="_Toc516067721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7.2. Рабочее место аккредитуемого</w:t>
      </w:r>
      <w:bookmarkEnd w:id="15"/>
      <w:bookmarkEnd w:id="16"/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Помещение, имитирующее рабочее помещение</w:t>
      </w:r>
      <w:r w:rsidRPr="00AE6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, обязательно должно включать:</w:t>
      </w:r>
    </w:p>
    <w:p w:rsidR="00FC4869" w:rsidRPr="00FE3C65" w:rsidRDefault="00AE6D27" w:rsidP="00FE3C6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1. Перечень мебели и прочего оборудования (таблица 3)</w:t>
      </w:r>
    </w:p>
    <w:p w:rsidR="00FC4869" w:rsidRDefault="00FC4869" w:rsidP="00AE6D27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E6D27" w:rsidRPr="0009503A" w:rsidRDefault="00AE6D27" w:rsidP="00AE6D27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950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3</w:t>
      </w:r>
    </w:p>
    <w:p w:rsidR="00AE6D27" w:rsidRPr="0009503A" w:rsidRDefault="00AE6D27" w:rsidP="00AE6D27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950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мебели и прочего оборудования</w:t>
      </w:r>
    </w:p>
    <w:tbl>
      <w:tblPr>
        <w:tblStyle w:val="aa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2. Перечень медицинского оборудования (таблица 4)</w:t>
      </w:r>
    </w:p>
    <w:p w:rsidR="00AE6D27" w:rsidRPr="0009503A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950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4</w:t>
      </w:r>
    </w:p>
    <w:p w:rsidR="00AE6D27" w:rsidRPr="0009503A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950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медицинского оборудования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AE6D27" w:rsidRPr="00BE4204" w:rsidTr="005E6542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медицинского оборудования</w:t>
            </w:r>
          </w:p>
        </w:tc>
        <w:tc>
          <w:tcPr>
            <w:tcW w:w="2268" w:type="dxa"/>
          </w:tcPr>
          <w:p w:rsidR="00AE6D27" w:rsidRPr="00BE4204" w:rsidRDefault="00AE6D27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9503A" w:rsidRPr="00231F15" w:rsidTr="005E6542">
        <w:trPr>
          <w:trHeight w:val="340"/>
        </w:trPr>
        <w:tc>
          <w:tcPr>
            <w:tcW w:w="709" w:type="dxa"/>
            <w:vAlign w:val="center"/>
          </w:tcPr>
          <w:p w:rsidR="0009503A" w:rsidRPr="00231F15" w:rsidRDefault="0009503A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09503A" w:rsidRPr="00BE4204" w:rsidRDefault="0009503A" w:rsidP="00CF1DB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2268" w:type="dxa"/>
            <w:vAlign w:val="center"/>
          </w:tcPr>
          <w:p w:rsidR="0009503A" w:rsidRPr="00BE4204" w:rsidRDefault="0009503A" w:rsidP="00CF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9503A" w:rsidRPr="00231F15" w:rsidTr="005E6542">
        <w:trPr>
          <w:trHeight w:val="340"/>
        </w:trPr>
        <w:tc>
          <w:tcPr>
            <w:tcW w:w="709" w:type="dxa"/>
            <w:vAlign w:val="center"/>
          </w:tcPr>
          <w:p w:rsidR="0009503A" w:rsidRPr="00231F15" w:rsidRDefault="0009503A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09503A" w:rsidRPr="00BE4204" w:rsidRDefault="0009503A" w:rsidP="00CF1DB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контурные </w:t>
            </w:r>
          </w:p>
        </w:tc>
        <w:tc>
          <w:tcPr>
            <w:tcW w:w="2268" w:type="dxa"/>
            <w:vAlign w:val="center"/>
          </w:tcPr>
          <w:p w:rsidR="0009503A" w:rsidRPr="00BE4204" w:rsidRDefault="0009503A" w:rsidP="00CF1DB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9503A" w:rsidRPr="00231F15" w:rsidTr="005E6542">
        <w:trPr>
          <w:trHeight w:val="340"/>
        </w:trPr>
        <w:tc>
          <w:tcPr>
            <w:tcW w:w="709" w:type="dxa"/>
            <w:vAlign w:val="center"/>
          </w:tcPr>
          <w:p w:rsidR="0009503A" w:rsidRPr="00231F15" w:rsidRDefault="0009503A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09503A" w:rsidRPr="00BE4204" w:rsidRDefault="0009503A" w:rsidP="00CF1DB5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Щипцы</w:t>
            </w:r>
            <w:r w:rsidRPr="00B50C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омега-петель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9503A" w:rsidRPr="00BE4204" w:rsidRDefault="0009503A" w:rsidP="00CF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9503A" w:rsidRPr="00231F15" w:rsidTr="005E6542">
        <w:trPr>
          <w:trHeight w:val="340"/>
        </w:trPr>
        <w:tc>
          <w:tcPr>
            <w:tcW w:w="709" w:type="dxa"/>
            <w:vAlign w:val="center"/>
          </w:tcPr>
          <w:p w:rsidR="0009503A" w:rsidRPr="00231F15" w:rsidRDefault="0009503A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09503A" w:rsidRPr="00BE4204" w:rsidRDefault="0009503A" w:rsidP="00CF1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Твида </w:t>
            </w:r>
          </w:p>
        </w:tc>
        <w:tc>
          <w:tcPr>
            <w:tcW w:w="2268" w:type="dxa"/>
            <w:vAlign w:val="center"/>
          </w:tcPr>
          <w:p w:rsidR="0009503A" w:rsidRPr="00BE4204" w:rsidRDefault="0009503A" w:rsidP="00CF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9503A" w:rsidRPr="00231F15" w:rsidTr="005E6542">
        <w:trPr>
          <w:trHeight w:val="340"/>
        </w:trPr>
        <w:tc>
          <w:tcPr>
            <w:tcW w:w="709" w:type="dxa"/>
            <w:vAlign w:val="center"/>
          </w:tcPr>
          <w:p w:rsidR="0009503A" w:rsidRPr="00231F15" w:rsidRDefault="0009503A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09503A" w:rsidRPr="00BE4204" w:rsidRDefault="0009503A" w:rsidP="00CF1DB5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Щипцы клювовидные</w:t>
            </w:r>
          </w:p>
        </w:tc>
        <w:tc>
          <w:tcPr>
            <w:tcW w:w="2268" w:type="dxa"/>
            <w:vAlign w:val="center"/>
          </w:tcPr>
          <w:p w:rsidR="0009503A" w:rsidRPr="00BE4204" w:rsidRDefault="0009503A" w:rsidP="00CF1DB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9503A" w:rsidRPr="00231F15" w:rsidTr="005E6542">
        <w:trPr>
          <w:trHeight w:val="340"/>
        </w:trPr>
        <w:tc>
          <w:tcPr>
            <w:tcW w:w="709" w:type="dxa"/>
            <w:vAlign w:val="center"/>
          </w:tcPr>
          <w:p w:rsidR="0009503A" w:rsidRPr="00231F15" w:rsidRDefault="0009503A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09503A" w:rsidRDefault="0009503A" w:rsidP="00CF1DB5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Щипцы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торковых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изгибов с</w:t>
            </w:r>
            <w:r w:rsidRPr="00A3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ключ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2268" w:type="dxa"/>
            <w:vAlign w:val="center"/>
          </w:tcPr>
          <w:p w:rsidR="0009503A" w:rsidRDefault="0009503A" w:rsidP="00CF1DB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9503A" w:rsidRPr="00231F15" w:rsidTr="005E6542">
        <w:trPr>
          <w:trHeight w:val="340"/>
        </w:trPr>
        <w:tc>
          <w:tcPr>
            <w:tcW w:w="709" w:type="dxa"/>
            <w:vAlign w:val="center"/>
          </w:tcPr>
          <w:p w:rsidR="0009503A" w:rsidRPr="00231F15" w:rsidRDefault="0009503A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09503A" w:rsidRDefault="0009503A" w:rsidP="00CF1DB5">
            <w:pPr>
              <w:tabs>
                <w:tab w:val="left" w:pos="15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Шаблон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ортодонтической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дуги для верхней и нижней челюсти</w:t>
            </w:r>
          </w:p>
        </w:tc>
        <w:tc>
          <w:tcPr>
            <w:tcW w:w="2268" w:type="dxa"/>
            <w:vAlign w:val="center"/>
          </w:tcPr>
          <w:p w:rsidR="0009503A" w:rsidRDefault="0009503A" w:rsidP="00CF1DB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09503A" w:rsidRPr="00FC4869" w:rsidRDefault="00AE6D27" w:rsidP="00FC4869">
      <w:pPr>
        <w:keepNext/>
        <w:keepLines/>
        <w:spacing w:before="200"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17" w:name="_Toc516062189"/>
      <w:bookmarkStart w:id="18" w:name="_Toc516067722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7.3. Расходные материалы</w:t>
      </w:r>
      <w:r w:rsidRPr="00AE6D2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(в расчете на 1 попытку аккредитуемого)</w:t>
      </w:r>
      <w:bookmarkEnd w:id="17"/>
      <w:bookmarkEnd w:id="18"/>
      <w:r w:rsidR="00FC48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(таблица 5)</w:t>
      </w:r>
    </w:p>
    <w:p w:rsidR="00AE6D27" w:rsidRPr="0009503A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950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5</w:t>
      </w:r>
    </w:p>
    <w:p w:rsidR="00AE6D27" w:rsidRPr="0009503A" w:rsidRDefault="0009503A" w:rsidP="0009503A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Расходные материалы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AE6D27" w:rsidRPr="00BE4204" w:rsidTr="005E6542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567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расходных материалов</w:t>
            </w:r>
          </w:p>
          <w:p w:rsidR="00AE6D27" w:rsidRPr="00BE4204" w:rsidRDefault="00AE6D27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D27" w:rsidRPr="00BE4204" w:rsidRDefault="00AE6D27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E6D27" w:rsidRPr="00BE4204" w:rsidRDefault="00AE6D27" w:rsidP="005E6542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(на 1 попытку аккредитуемого)</w:t>
            </w:r>
          </w:p>
        </w:tc>
      </w:tr>
      <w:tr w:rsidR="0009503A" w:rsidRPr="007771BD" w:rsidTr="005E6542">
        <w:trPr>
          <w:trHeight w:val="447"/>
        </w:trPr>
        <w:tc>
          <w:tcPr>
            <w:tcW w:w="709" w:type="dxa"/>
            <w:vAlign w:val="center"/>
          </w:tcPr>
          <w:p w:rsidR="0009503A" w:rsidRPr="00BE4204" w:rsidRDefault="0009503A" w:rsidP="00CF1DB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09503A" w:rsidRPr="00BE4204" w:rsidRDefault="0009503A" w:rsidP="00CF1DB5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9503A" w:rsidRPr="00BE4204" w:rsidRDefault="0009503A" w:rsidP="00CF1DB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9503A" w:rsidRPr="007771BD" w:rsidTr="005E6542">
        <w:trPr>
          <w:trHeight w:val="340"/>
        </w:trPr>
        <w:tc>
          <w:tcPr>
            <w:tcW w:w="709" w:type="dxa"/>
            <w:vAlign w:val="center"/>
          </w:tcPr>
          <w:p w:rsidR="0009503A" w:rsidRPr="00BE4204" w:rsidRDefault="0009503A" w:rsidP="00CF1DB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09503A" w:rsidRPr="00BE4204" w:rsidRDefault="0009503A" w:rsidP="00CF1DB5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дуга стандартная (стальная, прямоугольная)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9503A" w:rsidRPr="00BE4204" w:rsidRDefault="0009503A" w:rsidP="00CF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AE6D27" w:rsidRDefault="00AE6D27" w:rsidP="00AE6D27"/>
    <w:p w:rsidR="00FE3C65" w:rsidRDefault="00FE3C65" w:rsidP="0009503A">
      <w:pPr>
        <w:keepNext/>
        <w:keepLines/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9" w:name="_Toc516062190"/>
      <w:bookmarkStart w:id="20" w:name="_Toc516067723"/>
    </w:p>
    <w:p w:rsidR="00AE6D27" w:rsidRPr="0009503A" w:rsidRDefault="00AE6D27" w:rsidP="0009503A">
      <w:pPr>
        <w:keepNext/>
        <w:keepLines/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7.4. </w:t>
      </w:r>
      <w:proofErr w:type="spellStart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Симуляционное</w:t>
      </w:r>
      <w:proofErr w:type="spellEnd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оборудование</w:t>
      </w:r>
      <w:bookmarkEnd w:id="19"/>
      <w:bookmarkEnd w:id="20"/>
      <w:r w:rsidR="00FC486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C4869" w:rsidRPr="00FC48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(таблица 6)</w:t>
      </w:r>
    </w:p>
    <w:p w:rsidR="00907280" w:rsidRPr="0009503A" w:rsidRDefault="00FD046B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AE6D27" w:rsidRPr="000950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E6D27" w:rsidRPr="0009503A" w:rsidRDefault="00AE6D27" w:rsidP="00AE6D27">
      <w:pPr>
        <w:pStyle w:val="ab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proofErr w:type="spellStart"/>
      <w:r w:rsidRPr="0009503A">
        <w:rPr>
          <w:rFonts w:ascii="Times New Roman" w:hAnsi="Times New Roman" w:cs="Times New Roman"/>
          <w:color w:val="000000" w:themeColor="text1"/>
          <w:sz w:val="24"/>
          <w:szCs w:val="24"/>
        </w:rPr>
        <w:t>симуляционного</w:t>
      </w:r>
      <w:proofErr w:type="spellEnd"/>
      <w:r w:rsidRPr="00095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 и его характеристики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767101" w:rsidRPr="00BE4204" w:rsidTr="00FD1B38">
        <w:trPr>
          <w:trHeight w:val="759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характеристика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</w:tr>
      <w:tr w:rsidR="00767101" w:rsidRPr="00BE4204" w:rsidTr="00FD1B38">
        <w:trPr>
          <w:trHeight w:val="340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Фантомный стол для студентов 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Стол оборудован:</w:t>
            </w:r>
          </w:p>
          <w:p w:rsidR="00767101" w:rsidRPr="00E343D8" w:rsidRDefault="00767101" w:rsidP="00147D4E">
            <w:pPr>
              <w:pStyle w:val="ab"/>
              <w:numPr>
                <w:ilvl w:val="0"/>
                <w:numId w:val="37"/>
              </w:numPr>
              <w:spacing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Фантомная голова -1шт., которая состоит из лицевой маски,  маски полости рта, модель верхней и нижней челюстей, крепление головы </w:t>
            </w:r>
          </w:p>
          <w:p w:rsidR="00767101" w:rsidRPr="00E343D8" w:rsidRDefault="00767101" w:rsidP="00147D4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2.   Учебное место врача-стоматолога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Передвижной блок для монтажа фантома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Фантом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пневмотурбины</w:t>
            </w:r>
            <w:proofErr w:type="spellEnd"/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Пистолет вода/воздух/спрей 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отсоса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ирригации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Отсос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Светильник LED на штанге, вращается во всех направлениях и имеет два режима яркости света. Выключатель расположен на светильнике.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Стул 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Рукоятка воздушной турбины (высокоскоростная рукоятка) – 2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Рукоятка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  <w:r w:rsidRPr="00E343D8">
              <w:rPr>
                <w:rFonts w:ascii="Times New Roman" w:hAnsi="Times New Roman"/>
                <w:sz w:val="24"/>
                <w:szCs w:val="24"/>
              </w:rPr>
              <w:t xml:space="preserve"> (низкоскоростная рукоятка) – 1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</w:tr>
    </w:tbl>
    <w:p w:rsidR="00AE6D27" w:rsidRPr="0009503A" w:rsidRDefault="00AE6D27" w:rsidP="00AE6D27">
      <w:pPr>
        <w:pStyle w:val="2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516062191"/>
      <w:bookmarkStart w:id="22" w:name="_Toc516067724"/>
      <w:r w:rsidRPr="00095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ситуаций и раздел </w:t>
      </w:r>
      <w:r w:rsidRPr="00FC48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подготовки</w:t>
      </w:r>
      <w:bookmarkEnd w:id="21"/>
      <w:bookmarkEnd w:id="22"/>
      <w:r w:rsidR="00FC4869" w:rsidRPr="00FC48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(таблица 7)</w:t>
      </w:r>
    </w:p>
    <w:p w:rsidR="00AE6D27" w:rsidRPr="0009503A" w:rsidRDefault="00FC4869" w:rsidP="00AE6D27">
      <w:pPr>
        <w:pStyle w:val="af6"/>
        <w:spacing w:line="288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7</w:t>
      </w:r>
    </w:p>
    <w:p w:rsidR="00AE6D27" w:rsidRPr="0009503A" w:rsidRDefault="00AE6D27" w:rsidP="00AE6D27">
      <w:pPr>
        <w:pStyle w:val="af6"/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03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ситуаций (сценариев) станции и соответствие их матрице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887"/>
        <w:gridCol w:w="6237"/>
      </w:tblGrid>
      <w:tr w:rsidR="005A418E" w:rsidRPr="00E343D8" w:rsidTr="00FE3C65">
        <w:trPr>
          <w:trHeight w:val="340"/>
        </w:trPr>
        <w:tc>
          <w:tcPr>
            <w:tcW w:w="1515" w:type="dxa"/>
            <w:shd w:val="clear" w:color="auto" w:fill="auto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оценочного листа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A418E" w:rsidRPr="00E343D8" w:rsidRDefault="005A418E" w:rsidP="005E654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</w:tr>
      <w:tr w:rsidR="0009503A" w:rsidRPr="00E343D8" w:rsidTr="005E6542">
        <w:trPr>
          <w:trHeight w:val="340"/>
        </w:trPr>
        <w:tc>
          <w:tcPr>
            <w:tcW w:w="1515" w:type="dxa"/>
            <w:shd w:val="clear" w:color="auto" w:fill="auto"/>
            <w:vAlign w:val="center"/>
          </w:tcPr>
          <w:p w:rsidR="0009503A" w:rsidRPr="005A418E" w:rsidRDefault="0009503A" w:rsidP="005A418E">
            <w:pPr>
              <w:pStyle w:val="af4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FF0000"/>
              </w:rPr>
            </w:pPr>
            <w:r w:rsidRPr="005A418E">
              <w:rPr>
                <w:color w:val="FF0000"/>
              </w:rPr>
              <w:t>??</w:t>
            </w:r>
          </w:p>
        </w:tc>
        <w:tc>
          <w:tcPr>
            <w:tcW w:w="1887" w:type="dxa"/>
            <w:vAlign w:val="center"/>
          </w:tcPr>
          <w:p w:rsidR="0009503A" w:rsidRPr="00943437" w:rsidRDefault="0009503A" w:rsidP="00CF1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3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503A" w:rsidRPr="00943437" w:rsidRDefault="0009503A" w:rsidP="00095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37">
              <w:rPr>
                <w:rFonts w:ascii="Times New Roman" w:hAnsi="Times New Roman" w:cs="Times New Roman"/>
                <w:sz w:val="24"/>
                <w:szCs w:val="24"/>
              </w:rPr>
              <w:t xml:space="preserve">дуга для верхнего зубного ряда, кривая </w:t>
            </w:r>
            <w:proofErr w:type="spellStart"/>
            <w:r w:rsidRPr="00943437">
              <w:rPr>
                <w:rFonts w:ascii="Times New Roman" w:hAnsi="Times New Roman" w:cs="Times New Roman"/>
                <w:sz w:val="24"/>
                <w:szCs w:val="24"/>
              </w:rPr>
              <w:t>Шпее</w:t>
            </w:r>
            <w:proofErr w:type="spellEnd"/>
          </w:p>
        </w:tc>
      </w:tr>
      <w:tr w:rsidR="0009503A" w:rsidRPr="00E343D8" w:rsidTr="00B129CB">
        <w:trPr>
          <w:trHeight w:val="340"/>
        </w:trPr>
        <w:tc>
          <w:tcPr>
            <w:tcW w:w="1515" w:type="dxa"/>
            <w:shd w:val="clear" w:color="auto" w:fill="auto"/>
          </w:tcPr>
          <w:p w:rsidR="0009503A" w:rsidRPr="005A418E" w:rsidRDefault="0009503A" w:rsidP="005A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1887" w:type="dxa"/>
            <w:vAlign w:val="center"/>
          </w:tcPr>
          <w:p w:rsidR="0009503A" w:rsidRPr="00943437" w:rsidRDefault="0009503A" w:rsidP="00CF1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3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237" w:type="dxa"/>
            <w:shd w:val="clear" w:color="auto" w:fill="auto"/>
          </w:tcPr>
          <w:p w:rsidR="0009503A" w:rsidRPr="00943437" w:rsidRDefault="0009503A" w:rsidP="00095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37">
              <w:rPr>
                <w:rFonts w:ascii="Times New Roman" w:hAnsi="Times New Roman" w:cs="Times New Roman"/>
                <w:sz w:val="24"/>
                <w:szCs w:val="24"/>
              </w:rPr>
              <w:t>ютилити</w:t>
            </w:r>
            <w:proofErr w:type="spellEnd"/>
            <w:r w:rsidRPr="00943437">
              <w:rPr>
                <w:rFonts w:ascii="Times New Roman" w:hAnsi="Times New Roman" w:cs="Times New Roman"/>
                <w:sz w:val="24"/>
                <w:szCs w:val="24"/>
              </w:rPr>
              <w:t>-дуга для верхнего зубного ряда</w:t>
            </w:r>
          </w:p>
        </w:tc>
      </w:tr>
      <w:tr w:rsidR="0009503A" w:rsidRPr="00E343D8" w:rsidTr="00B129CB">
        <w:trPr>
          <w:trHeight w:val="340"/>
        </w:trPr>
        <w:tc>
          <w:tcPr>
            <w:tcW w:w="1515" w:type="dxa"/>
            <w:shd w:val="clear" w:color="auto" w:fill="auto"/>
          </w:tcPr>
          <w:p w:rsidR="0009503A" w:rsidRPr="005A418E" w:rsidRDefault="0009503A" w:rsidP="005A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??</w:t>
            </w:r>
          </w:p>
        </w:tc>
        <w:tc>
          <w:tcPr>
            <w:tcW w:w="1887" w:type="dxa"/>
            <w:vAlign w:val="center"/>
          </w:tcPr>
          <w:p w:rsidR="0009503A" w:rsidRPr="00943437" w:rsidRDefault="0009503A" w:rsidP="00CF1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3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37" w:type="dxa"/>
            <w:shd w:val="clear" w:color="auto" w:fill="auto"/>
          </w:tcPr>
          <w:p w:rsidR="0009503A" w:rsidRPr="00943437" w:rsidRDefault="0009503A" w:rsidP="00095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437">
              <w:rPr>
                <w:rFonts w:ascii="Times New Roman" w:hAnsi="Times New Roman" w:cs="Times New Roman"/>
                <w:sz w:val="24"/>
                <w:szCs w:val="24"/>
              </w:rPr>
              <w:t xml:space="preserve">изгиб для нормализации положения зуба </w:t>
            </w:r>
          </w:p>
        </w:tc>
      </w:tr>
      <w:tr w:rsidR="0009503A" w:rsidRPr="00E343D8" w:rsidTr="00B129CB">
        <w:trPr>
          <w:trHeight w:val="340"/>
        </w:trPr>
        <w:tc>
          <w:tcPr>
            <w:tcW w:w="1515" w:type="dxa"/>
            <w:shd w:val="clear" w:color="auto" w:fill="auto"/>
          </w:tcPr>
          <w:p w:rsidR="0009503A" w:rsidRPr="005A418E" w:rsidRDefault="0009503A" w:rsidP="005A41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1887" w:type="dxa"/>
            <w:vAlign w:val="center"/>
          </w:tcPr>
          <w:p w:rsidR="0009503A" w:rsidRPr="00943437" w:rsidRDefault="0009503A" w:rsidP="00CF1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3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237" w:type="dxa"/>
            <w:shd w:val="clear" w:color="auto" w:fill="auto"/>
          </w:tcPr>
          <w:p w:rsidR="0009503A" w:rsidRPr="00943437" w:rsidRDefault="0009503A" w:rsidP="000950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437">
              <w:rPr>
                <w:rFonts w:ascii="Times New Roman" w:hAnsi="Times New Roman" w:cs="Times New Roman"/>
                <w:sz w:val="24"/>
                <w:szCs w:val="24"/>
              </w:rPr>
              <w:t>торковый</w:t>
            </w:r>
            <w:proofErr w:type="spellEnd"/>
            <w:r w:rsidRPr="00943437">
              <w:rPr>
                <w:rFonts w:ascii="Times New Roman" w:hAnsi="Times New Roman" w:cs="Times New Roman"/>
                <w:sz w:val="24"/>
                <w:szCs w:val="24"/>
              </w:rPr>
              <w:t xml:space="preserve"> изгиб</w:t>
            </w:r>
          </w:p>
        </w:tc>
      </w:tr>
    </w:tbl>
    <w:p w:rsidR="00AE6D27" w:rsidRDefault="00AE6D27" w:rsidP="002634AF"/>
    <w:p w:rsidR="00AE6D27" w:rsidRPr="0009503A" w:rsidRDefault="00AE6D27" w:rsidP="00AE6D27">
      <w:pPr>
        <w:pStyle w:val="2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23" w:name="_Toc516062192"/>
      <w:bookmarkStart w:id="24" w:name="_Toc516067725"/>
      <w:r w:rsidRPr="00095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Информация (брифинг) для аккредитуемого</w:t>
      </w:r>
      <w:bookmarkEnd w:id="23"/>
      <w:bookmarkEnd w:id="24"/>
    </w:p>
    <w:p w:rsidR="0009503A" w:rsidRPr="0009503A" w:rsidRDefault="005A418E" w:rsidP="0009503A">
      <w:pPr>
        <w:pStyle w:val="af4"/>
        <w:shd w:val="clear" w:color="auto" w:fill="FFFFFF"/>
        <w:spacing w:before="0" w:beforeAutospacing="0" w:after="0" w:afterAutospacing="0"/>
        <w:ind w:left="284"/>
      </w:pPr>
      <w:r>
        <w:rPr>
          <w:b/>
          <w:u w:val="single"/>
        </w:rPr>
        <w:t>Сценарий</w:t>
      </w:r>
      <w:r w:rsidRPr="00E343D8">
        <w:rPr>
          <w:b/>
          <w:u w:val="single"/>
        </w:rPr>
        <w:t xml:space="preserve"> № 1.</w:t>
      </w:r>
      <w:r w:rsidRPr="00E343D8">
        <w:t xml:space="preserve">  </w:t>
      </w:r>
      <w:r w:rsidR="0009503A" w:rsidRPr="0009503A">
        <w:t xml:space="preserve">Вы </w:t>
      </w:r>
      <w:proofErr w:type="spellStart"/>
      <w:r w:rsidR="0009503A" w:rsidRPr="0009503A">
        <w:t>ортодонт</w:t>
      </w:r>
      <w:proofErr w:type="spellEnd"/>
      <w:r w:rsidR="0009503A" w:rsidRPr="0009503A">
        <w:t xml:space="preserve">. Необходимо нанести на дугу для верхнего зубного ряда подчеркнутую кривую </w:t>
      </w:r>
      <w:proofErr w:type="spellStart"/>
      <w:r w:rsidR="0009503A" w:rsidRPr="0009503A">
        <w:t>Шпее</w:t>
      </w:r>
      <w:proofErr w:type="spellEnd"/>
      <w:r w:rsidR="0009503A" w:rsidRPr="0009503A">
        <w:t>.</w:t>
      </w:r>
    </w:p>
    <w:p w:rsidR="005A418E" w:rsidRPr="00E343D8" w:rsidRDefault="005A418E" w:rsidP="0009503A">
      <w:pPr>
        <w:pStyle w:val="ab"/>
        <w:shd w:val="clear" w:color="auto" w:fill="FFFFFF"/>
        <w:spacing w:after="0" w:line="288" w:lineRule="auto"/>
        <w:ind w:left="360" w:right="281"/>
        <w:jc w:val="both"/>
      </w:pPr>
    </w:p>
    <w:p w:rsidR="0009503A" w:rsidRPr="0009503A" w:rsidRDefault="005A418E" w:rsidP="0009503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343D8">
        <w:rPr>
          <w:rFonts w:ascii="Times New Roman" w:hAnsi="Times New Roman" w:cs="Times New Roman"/>
          <w:b/>
          <w:sz w:val="24"/>
          <w:szCs w:val="24"/>
          <w:u w:val="single"/>
        </w:rPr>
        <w:t>Сценарий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43D8">
        <w:rPr>
          <w:rFonts w:ascii="Times New Roman" w:hAnsi="Times New Roman" w:cs="Times New Roman"/>
          <w:b/>
          <w:sz w:val="24"/>
          <w:szCs w:val="24"/>
          <w:u w:val="single"/>
        </w:rPr>
        <w:t>№ 2.</w:t>
      </w:r>
      <w:r w:rsidRPr="00E343D8">
        <w:rPr>
          <w:rFonts w:ascii="Times New Roman" w:hAnsi="Times New Roman" w:cs="Times New Roman"/>
          <w:sz w:val="24"/>
          <w:szCs w:val="24"/>
        </w:rPr>
        <w:t xml:space="preserve"> </w:t>
      </w:r>
      <w:r w:rsidR="0009503A" w:rsidRPr="0009503A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="0009503A" w:rsidRPr="0009503A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="0009503A" w:rsidRPr="0009503A">
        <w:rPr>
          <w:rFonts w:ascii="Times New Roman" w:hAnsi="Times New Roman" w:cs="Times New Roman"/>
          <w:sz w:val="24"/>
          <w:szCs w:val="24"/>
        </w:rPr>
        <w:t xml:space="preserve">. Необходимо изготовить </w:t>
      </w:r>
      <w:proofErr w:type="spellStart"/>
      <w:r w:rsidR="0009503A" w:rsidRPr="0009503A">
        <w:rPr>
          <w:rFonts w:ascii="Times New Roman" w:hAnsi="Times New Roman" w:cs="Times New Roman"/>
          <w:sz w:val="24"/>
          <w:szCs w:val="24"/>
        </w:rPr>
        <w:t>ютилити</w:t>
      </w:r>
      <w:proofErr w:type="spellEnd"/>
      <w:r w:rsidR="0009503A" w:rsidRPr="0009503A">
        <w:rPr>
          <w:rFonts w:ascii="Times New Roman" w:hAnsi="Times New Roman" w:cs="Times New Roman"/>
          <w:sz w:val="24"/>
          <w:szCs w:val="24"/>
        </w:rPr>
        <w:t>-дугу для верхнего зубного ряда.</w:t>
      </w:r>
    </w:p>
    <w:p w:rsidR="005A418E" w:rsidRPr="00E343D8" w:rsidRDefault="005A418E" w:rsidP="0009503A">
      <w:pPr>
        <w:pStyle w:val="ab"/>
        <w:shd w:val="clear" w:color="auto" w:fill="FFFFFF"/>
        <w:spacing w:after="0" w:line="288" w:lineRule="auto"/>
        <w:ind w:left="284" w:right="281"/>
        <w:jc w:val="both"/>
        <w:rPr>
          <w:rFonts w:ascii="Times New Roman" w:hAnsi="Times New Roman" w:cs="Times New Roman"/>
        </w:rPr>
      </w:pPr>
    </w:p>
    <w:p w:rsidR="0009503A" w:rsidRPr="0009503A" w:rsidRDefault="005A418E" w:rsidP="0009503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Сценарий</w:t>
      </w:r>
      <w:r w:rsidRPr="00E343D8">
        <w:rPr>
          <w:rFonts w:ascii="Times New Roman" w:hAnsi="Times New Roman" w:cs="Times New Roman"/>
          <w:b/>
          <w:u w:val="single"/>
        </w:rPr>
        <w:t xml:space="preserve"> № 3.</w:t>
      </w:r>
      <w:r w:rsidRPr="00E343D8">
        <w:rPr>
          <w:rFonts w:ascii="Times New Roman" w:hAnsi="Times New Roman" w:cs="Times New Roman"/>
        </w:rPr>
        <w:t xml:space="preserve"> </w:t>
      </w:r>
      <w:r w:rsidR="0009503A" w:rsidRPr="0009503A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="0009503A" w:rsidRPr="0009503A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="0009503A" w:rsidRPr="0009503A">
        <w:rPr>
          <w:rFonts w:ascii="Times New Roman" w:hAnsi="Times New Roman" w:cs="Times New Roman"/>
          <w:sz w:val="24"/>
          <w:szCs w:val="24"/>
        </w:rPr>
        <w:t xml:space="preserve">. Необходимо выполнить изгиб для нормализации положения зуба 3.7, имеющего </w:t>
      </w:r>
      <w:proofErr w:type="spellStart"/>
      <w:r w:rsidR="0009503A" w:rsidRPr="0009503A">
        <w:rPr>
          <w:rFonts w:ascii="Times New Roman" w:hAnsi="Times New Roman" w:cs="Times New Roman"/>
          <w:sz w:val="24"/>
          <w:szCs w:val="24"/>
        </w:rPr>
        <w:t>мезиальный</w:t>
      </w:r>
      <w:proofErr w:type="spellEnd"/>
      <w:r w:rsidR="0009503A" w:rsidRPr="0009503A">
        <w:rPr>
          <w:rFonts w:ascii="Times New Roman" w:hAnsi="Times New Roman" w:cs="Times New Roman"/>
          <w:sz w:val="24"/>
          <w:szCs w:val="24"/>
        </w:rPr>
        <w:t xml:space="preserve"> наклон в следствии ранней потери зуба 3.6.</w:t>
      </w:r>
    </w:p>
    <w:p w:rsidR="005A418E" w:rsidRDefault="005A418E" w:rsidP="0009503A">
      <w:pPr>
        <w:pStyle w:val="Standard"/>
        <w:spacing w:line="288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09503A" w:rsidRPr="0009503A" w:rsidRDefault="0009503A" w:rsidP="0009503A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trike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 w:bidi="hi-IN"/>
        </w:rPr>
        <w:t xml:space="preserve">Сценарий </w:t>
      </w:r>
      <w:r w:rsidRPr="0009503A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 w:bidi="hi-IN"/>
        </w:rPr>
        <w:t>№ 4</w:t>
      </w:r>
      <w:r w:rsidRPr="0009503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Вы </w:t>
      </w:r>
      <w:proofErr w:type="spellStart"/>
      <w:r w:rsidRPr="0009503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ортодонт</w:t>
      </w:r>
      <w:proofErr w:type="spellEnd"/>
      <w:r w:rsidRPr="0009503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Необходимо выполнить </w:t>
      </w:r>
      <w:proofErr w:type="spellStart"/>
      <w:r w:rsidRPr="0009503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торковый</w:t>
      </w:r>
      <w:proofErr w:type="spellEnd"/>
      <w:r w:rsidRPr="0009503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изгиб на зуб 2.2 для компенсации потери </w:t>
      </w:r>
      <w:proofErr w:type="spellStart"/>
      <w:r w:rsidRPr="0009503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торка</w:t>
      </w:r>
      <w:proofErr w:type="spellEnd"/>
      <w:r w:rsidRPr="0009503A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:rsidR="00AE6D27" w:rsidRPr="00AE6D27" w:rsidRDefault="00AE6D27" w:rsidP="00242B2A">
      <w:pPr>
        <w:rPr>
          <w:lang w:eastAsia="en-US"/>
        </w:rPr>
      </w:pPr>
    </w:p>
    <w:p w:rsidR="00192B31" w:rsidRPr="00BE4204" w:rsidRDefault="0003137A" w:rsidP="00AE6D27">
      <w:pPr>
        <w:pStyle w:val="ab"/>
        <w:numPr>
          <w:ilvl w:val="0"/>
          <w:numId w:val="40"/>
        </w:numPr>
        <w:spacing w:after="0" w:line="288" w:lineRule="auto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5" w:name="_Toc516067726"/>
      <w:r w:rsidRPr="00BE4204">
        <w:rPr>
          <w:rFonts w:ascii="Times New Roman" w:hAnsi="Times New Roman" w:cs="Times New Roman"/>
          <w:b/>
          <w:sz w:val="24"/>
          <w:szCs w:val="24"/>
        </w:rPr>
        <w:t>Р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егламент работы членов </w:t>
      </w:r>
      <w:r w:rsidR="00AE6D27">
        <w:rPr>
          <w:rFonts w:ascii="Times New Roman" w:hAnsi="Times New Roman" w:cs="Times New Roman"/>
          <w:b/>
          <w:sz w:val="24"/>
          <w:szCs w:val="24"/>
        </w:rPr>
        <w:t>АК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 на станции</w:t>
      </w:r>
      <w:bookmarkStart w:id="26" w:name="_Toc480709993"/>
      <w:bookmarkEnd w:id="25"/>
    </w:p>
    <w:p w:rsidR="0003137A" w:rsidRPr="00AE6D27" w:rsidRDefault="0003137A" w:rsidP="005A418E">
      <w:pPr>
        <w:pStyle w:val="ab"/>
        <w:numPr>
          <w:ilvl w:val="1"/>
          <w:numId w:val="42"/>
        </w:numPr>
        <w:spacing w:after="0" w:line="288" w:lineRule="auto"/>
        <w:ind w:hanging="278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516067727"/>
      <w:r w:rsidRPr="00AE6D27">
        <w:rPr>
          <w:rFonts w:ascii="Times New Roman" w:hAnsi="Times New Roman" w:cs="Times New Roman"/>
          <w:b/>
          <w:sz w:val="24"/>
          <w:szCs w:val="24"/>
        </w:rPr>
        <w:t>Действия членов АК перед началом работы станции</w:t>
      </w:r>
      <w:bookmarkEnd w:id="26"/>
      <w:r w:rsidRPr="00AE6D27">
        <w:rPr>
          <w:rFonts w:ascii="Times New Roman" w:hAnsi="Times New Roman" w:cs="Times New Roman"/>
          <w:b/>
          <w:sz w:val="24"/>
          <w:szCs w:val="24"/>
        </w:rPr>
        <w:t>:</w:t>
      </w:r>
      <w:bookmarkEnd w:id="27"/>
      <w:r w:rsidRPr="00AE6D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комплектности и соответствия оснащения станции требованиям паспорта (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Pr="00BE4204">
        <w:rPr>
          <w:rFonts w:ascii="Times New Roman" w:hAnsi="Times New Roman" w:cs="Times New Roman"/>
          <w:sz w:val="24"/>
          <w:szCs w:val="24"/>
        </w:rPr>
        <w:t>рабоче</w:t>
      </w:r>
      <w:r w:rsidR="00E938C0" w:rsidRPr="00BE4204">
        <w:rPr>
          <w:rFonts w:ascii="Times New Roman" w:hAnsi="Times New Roman" w:cs="Times New Roman"/>
          <w:sz w:val="24"/>
          <w:szCs w:val="24"/>
        </w:rPr>
        <w:t>го</w:t>
      </w:r>
      <w:r w:rsidRPr="00BE4204">
        <w:rPr>
          <w:rFonts w:ascii="Times New Roman" w:hAnsi="Times New Roman" w:cs="Times New Roman"/>
          <w:sz w:val="24"/>
          <w:szCs w:val="24"/>
        </w:rPr>
        <w:t xml:space="preserve"> мест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членов АК, </w:t>
      </w:r>
      <w:proofErr w:type="spellStart"/>
      <w:r w:rsidRPr="00BE4204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BE4204">
        <w:rPr>
          <w:rFonts w:ascii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на станции необходимых расходных материалов (с учетом количества аккредитуемых).</w:t>
      </w:r>
    </w:p>
    <w:p w:rsidR="00E938C0" w:rsidRPr="00BE4204" w:rsidRDefault="00E938C0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письменного задания (брифинг) перед входом на станцию.</w:t>
      </w:r>
    </w:p>
    <w:p w:rsidR="00080D4C" w:rsidRPr="00BE4204" w:rsidRDefault="00080D4C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</w:t>
      </w:r>
      <w:r w:rsidR="00004527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 </w:t>
      </w:r>
      <w:r w:rsidRPr="00BE4204">
        <w:rPr>
          <w:rFonts w:ascii="Times New Roman" w:hAnsi="Times New Roman" w:cs="Times New Roman"/>
          <w:sz w:val="24"/>
          <w:szCs w:val="24"/>
        </w:rPr>
        <w:t>в печатном виде.</w:t>
      </w:r>
    </w:p>
    <w:p w:rsidR="0003137A" w:rsidRPr="00BE4204" w:rsidRDefault="00E938C0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бумажных </w:t>
      </w:r>
      <w:r w:rsidR="0003137A" w:rsidRPr="00BE4204">
        <w:rPr>
          <w:rFonts w:ascii="Times New Roman" w:hAnsi="Times New Roman" w:cs="Times New Roman"/>
          <w:sz w:val="24"/>
          <w:szCs w:val="24"/>
        </w:rPr>
        <w:t>чек-лист</w:t>
      </w:r>
      <w:r w:rsidRPr="00BE4204">
        <w:rPr>
          <w:rFonts w:ascii="Times New Roman" w:hAnsi="Times New Roman" w:cs="Times New Roman"/>
          <w:sz w:val="24"/>
          <w:szCs w:val="24"/>
        </w:rPr>
        <w:t>ов (с учетом количества аккредитуемых)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="00080D4C" w:rsidRPr="00BE4204">
        <w:rPr>
          <w:rFonts w:ascii="Times New Roman" w:hAnsi="Times New Roman" w:cs="Times New Roman"/>
          <w:sz w:val="24"/>
          <w:szCs w:val="24"/>
        </w:rPr>
        <w:t xml:space="preserve">или 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сверка своих персональных данных </w:t>
      </w:r>
      <w:r w:rsidRPr="00BE4204">
        <w:rPr>
          <w:rFonts w:ascii="Times New Roman" w:hAnsi="Times New Roman" w:cs="Times New Roman"/>
          <w:sz w:val="24"/>
          <w:szCs w:val="24"/>
        </w:rPr>
        <w:t>в электронном чек-листе (</w:t>
      </w:r>
      <w:r w:rsidR="0003137A" w:rsidRPr="00BE4204">
        <w:rPr>
          <w:rFonts w:ascii="Times New Roman" w:hAnsi="Times New Roman" w:cs="Times New Roman"/>
          <w:sz w:val="24"/>
          <w:szCs w:val="24"/>
        </w:rPr>
        <w:t>ФИО и номера сценария</w:t>
      </w:r>
      <w:r w:rsidRPr="00BE4204">
        <w:rPr>
          <w:rFonts w:ascii="Times New Roman" w:hAnsi="Times New Roman" w:cs="Times New Roman"/>
          <w:sz w:val="24"/>
          <w:szCs w:val="24"/>
        </w:rPr>
        <w:t>)</w:t>
      </w:r>
      <w:r w:rsidR="0003137A"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03137A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Активизация на компьютере Единой базы данных ОС (Минздрав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России) по второму этапу аккредитации.</w:t>
      </w:r>
    </w:p>
    <w:p w:rsidR="0003137A" w:rsidRPr="00BE4204" w:rsidRDefault="0003137A" w:rsidP="00147D4E">
      <w:pPr>
        <w:tabs>
          <w:tab w:val="left" w:pos="284"/>
          <w:tab w:val="num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7A" w:rsidRPr="00BE4204" w:rsidRDefault="00FC4869" w:rsidP="00AE6D27">
      <w:pPr>
        <w:pStyle w:val="2"/>
        <w:numPr>
          <w:ilvl w:val="1"/>
          <w:numId w:val="43"/>
        </w:numPr>
        <w:tabs>
          <w:tab w:val="left" w:pos="851"/>
        </w:tabs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80709994"/>
      <w:bookmarkStart w:id="29" w:name="_Toc516067728"/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03137A" w:rsidRPr="00BE4204">
        <w:rPr>
          <w:rFonts w:ascii="Times New Roman" w:hAnsi="Times New Roman" w:cs="Times New Roman"/>
          <w:color w:val="auto"/>
          <w:sz w:val="24"/>
          <w:szCs w:val="24"/>
        </w:rPr>
        <w:t>Действия членов АК в ходе работы станции</w:t>
      </w:r>
      <w:bookmarkEnd w:id="28"/>
      <w:r w:rsidR="0003137A"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9"/>
    </w:p>
    <w:p w:rsidR="0003137A" w:rsidRPr="00BE4204" w:rsidRDefault="0003137A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Идентификация личности аккредитуемого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Pr="00BE4204">
        <w:rPr>
          <w:rFonts w:ascii="Times New Roman" w:hAnsi="Times New Roman" w:cs="Times New Roman"/>
          <w:sz w:val="24"/>
          <w:szCs w:val="24"/>
        </w:rPr>
        <w:t>внесение идентификационного номера в чек-лист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(в бумажном или электронном виде)</w:t>
      </w:r>
      <w:r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19350C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gramStart"/>
      <w:r w:rsidRPr="00BE4204">
        <w:rPr>
          <w:rFonts w:ascii="Times New Roman" w:hAnsi="Times New Roman" w:cs="Times New Roman"/>
          <w:sz w:val="24"/>
          <w:szCs w:val="24"/>
        </w:rPr>
        <w:t>чек-листа</w:t>
      </w:r>
      <w:proofErr w:type="gramEnd"/>
      <w:r w:rsidRPr="00BE4204">
        <w:rPr>
          <w:rFonts w:ascii="Times New Roman" w:hAnsi="Times New Roman" w:cs="Times New Roman"/>
          <w:sz w:val="24"/>
          <w:szCs w:val="24"/>
        </w:rPr>
        <w:t xml:space="preserve"> - п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роведение регистрации последовательности и правильности/расхождения действий аккредитуемого в соответствии </w:t>
      </w:r>
      <w:r w:rsidR="0003137A" w:rsidRPr="00BE42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 </w:t>
      </w:r>
      <w:r w:rsidR="00E938C0" w:rsidRPr="00BE4204">
        <w:rPr>
          <w:rFonts w:ascii="Times New Roman" w:hAnsi="Times New Roman" w:cs="Times New Roman"/>
          <w:sz w:val="24"/>
          <w:szCs w:val="24"/>
        </w:rPr>
        <w:t>критериями, указанными в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 чек-листе.</w:t>
      </w:r>
    </w:p>
    <w:p w:rsidR="007D2A1E" w:rsidRDefault="007D2A1E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Заполнение дефектной ведомости (в случае необходимости).</w:t>
      </w:r>
    </w:p>
    <w:p w:rsidR="00AE6D27" w:rsidRDefault="00AE6D27" w:rsidP="00AE6D27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3C65" w:rsidRDefault="00FE3C65" w:rsidP="00AE6D27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3C65" w:rsidRDefault="00FE3C65" w:rsidP="00AE6D27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3C65" w:rsidRDefault="00FE3C65" w:rsidP="00AE6D27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3C65" w:rsidRPr="00BE4204" w:rsidRDefault="00FE3C65" w:rsidP="00AE6D27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ab"/>
        <w:numPr>
          <w:ilvl w:val="0"/>
          <w:numId w:val="43"/>
        </w:numPr>
        <w:tabs>
          <w:tab w:val="left" w:pos="142"/>
        </w:tabs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0" w:name="_Toc516067729"/>
      <w:r w:rsidRPr="00BE4204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A418E" w:rsidRPr="00BE4204">
        <w:rPr>
          <w:rFonts w:ascii="Times New Roman" w:hAnsi="Times New Roman" w:cs="Times New Roman"/>
          <w:b/>
          <w:sz w:val="24"/>
          <w:szCs w:val="24"/>
        </w:rPr>
        <w:t>егламент работы вспомогательного персонала на станции</w:t>
      </w:r>
      <w:bookmarkEnd w:id="30"/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ind w:hanging="338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516067730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 вспомогательного персонала перед началом работы станции:</w:t>
      </w:r>
      <w:bookmarkEnd w:id="31"/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BE4204">
        <w:rPr>
          <w:rFonts w:ascii="Times New Roman" w:hAnsi="Times New Roman" w:cs="Times New Roman"/>
          <w:sz w:val="24"/>
          <w:szCs w:val="24"/>
        </w:rPr>
        <w:t>оснащения станции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proofErr w:type="gramStart"/>
      <w:r w:rsidR="00E938C0" w:rsidRPr="00BE42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4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204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BE4204">
        <w:rPr>
          <w:rFonts w:ascii="Times New Roman" w:hAnsi="Times New Roman" w:cs="Times New Roman"/>
          <w:sz w:val="24"/>
          <w:szCs w:val="24"/>
        </w:rPr>
        <w:t xml:space="preserve"> паспорта (рабочее место членов АК, </w:t>
      </w:r>
      <w:proofErr w:type="spellStart"/>
      <w:r w:rsidRPr="00BE4204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BE4204">
        <w:rPr>
          <w:rFonts w:ascii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9B0EC5" w:rsidRPr="00BE4204" w:rsidRDefault="00E938C0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>на станции необходимых расходных материалов (с учетом количества аккредитуемых).</w:t>
      </w:r>
    </w:p>
    <w:p w:rsidR="009B0EC5" w:rsidRPr="00B4330E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 xml:space="preserve"> письменного задания (брифинг) </w:t>
      </w:r>
      <w:r w:rsidR="009B0EC5" w:rsidRPr="00B4330E">
        <w:rPr>
          <w:rFonts w:ascii="Times New Roman" w:hAnsi="Times New Roman" w:cs="Times New Roman"/>
          <w:sz w:val="24"/>
          <w:szCs w:val="24"/>
        </w:rPr>
        <w:t>перед входом на станцию.</w:t>
      </w:r>
    </w:p>
    <w:p w:rsidR="009B0EC5" w:rsidRPr="00B4330E" w:rsidRDefault="00B4330E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330E">
        <w:rPr>
          <w:rFonts w:ascii="Times New Roman" w:hAnsi="Times New Roman" w:cs="Times New Roman"/>
          <w:sz w:val="24"/>
          <w:szCs w:val="24"/>
        </w:rPr>
        <w:t>Размещение инструментов</w:t>
      </w:r>
      <w:r w:rsidR="0091228F">
        <w:rPr>
          <w:rFonts w:ascii="Times New Roman" w:hAnsi="Times New Roman" w:cs="Times New Roman"/>
          <w:sz w:val="24"/>
          <w:szCs w:val="24"/>
        </w:rPr>
        <w:t xml:space="preserve"> на станции</w:t>
      </w:r>
      <w:r w:rsidR="00771B38" w:rsidRPr="00B4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8C0" w:rsidRPr="00BE4204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F7B51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 </w:t>
      </w:r>
      <w:r w:rsidR="00080D4C" w:rsidRPr="00BE4204">
        <w:rPr>
          <w:rFonts w:ascii="Times New Roman" w:hAnsi="Times New Roman" w:cs="Times New Roman"/>
          <w:sz w:val="24"/>
          <w:szCs w:val="24"/>
        </w:rPr>
        <w:t>в печатном виде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 (2 экземпляра для членов АК и 1 экземпляр для вспомогательного персонала)</w:t>
      </w:r>
      <w:r w:rsidR="00080D4C" w:rsidRPr="00BE4204">
        <w:rPr>
          <w:rFonts w:ascii="Times New Roman" w:hAnsi="Times New Roman" w:cs="Times New Roman"/>
          <w:sz w:val="24"/>
          <w:szCs w:val="24"/>
        </w:rPr>
        <w:t>.</w:t>
      </w:r>
    </w:p>
    <w:p w:rsidR="00636EBD" w:rsidRPr="00BE4204" w:rsidRDefault="00636EBD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Подключение персонального компьютера для работы членов АК.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готовности трансляции </w:t>
      </w:r>
      <w:r w:rsidR="00636EBD" w:rsidRPr="00BE4204">
        <w:rPr>
          <w:rFonts w:ascii="Times New Roman" w:hAnsi="Times New Roman" w:cs="Times New Roman"/>
          <w:sz w:val="24"/>
          <w:szCs w:val="24"/>
        </w:rPr>
        <w:t xml:space="preserve">и архивации </w:t>
      </w:r>
      <w:r w:rsidRPr="00BE4204">
        <w:rPr>
          <w:rFonts w:ascii="Times New Roman" w:hAnsi="Times New Roman" w:cs="Times New Roman"/>
          <w:sz w:val="24"/>
          <w:szCs w:val="24"/>
        </w:rPr>
        <w:t>видеозаписей.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636EBD" w:rsidRPr="00BE4204">
        <w:rPr>
          <w:rFonts w:ascii="Times New Roman" w:hAnsi="Times New Roman" w:cs="Times New Roman"/>
          <w:sz w:val="24"/>
          <w:szCs w:val="24"/>
        </w:rPr>
        <w:t>на наличие беспрепятственного доступа к сети</w:t>
      </w:r>
      <w:r w:rsidRPr="00BE4204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C0120E" w:rsidRPr="00BE4204" w:rsidRDefault="003C204C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9B0EC5" w:rsidRPr="00BE4204" w:rsidRDefault="009B0EC5" w:rsidP="00147D4E">
      <w:pPr>
        <w:numPr>
          <w:ilvl w:val="0"/>
          <w:numId w:val="11"/>
        </w:numPr>
        <w:spacing w:after="0" w:line="288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Выполнение иных мероприятий необходимых для </w:t>
      </w:r>
      <w:r w:rsidR="00636EBD" w:rsidRPr="00BE4204">
        <w:rPr>
          <w:rFonts w:ascii="Times New Roman" w:hAnsi="Times New Roman" w:cs="Times New Roman"/>
          <w:sz w:val="24"/>
          <w:szCs w:val="24"/>
        </w:rPr>
        <w:t>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работы станции.</w:t>
      </w:r>
    </w:p>
    <w:p w:rsidR="009B0EC5" w:rsidRPr="00BE4204" w:rsidRDefault="009B0EC5" w:rsidP="00147D4E">
      <w:pPr>
        <w:tabs>
          <w:tab w:val="num" w:pos="284"/>
        </w:tabs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FC4869" w:rsidP="005A418E">
      <w:pPr>
        <w:pStyle w:val="2"/>
        <w:numPr>
          <w:ilvl w:val="1"/>
          <w:numId w:val="44"/>
        </w:numPr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480709992"/>
      <w:bookmarkStart w:id="33" w:name="_Toc516067731"/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9B0EC5" w:rsidRPr="00BE4204">
        <w:rPr>
          <w:rFonts w:ascii="Times New Roman" w:hAnsi="Times New Roman" w:cs="Times New Roman"/>
          <w:color w:val="auto"/>
          <w:sz w:val="24"/>
          <w:szCs w:val="24"/>
        </w:rPr>
        <w:t>Действия вспомогательного персонала в ходе работы станции</w:t>
      </w:r>
      <w:bookmarkEnd w:id="32"/>
      <w:r w:rsidR="009B0EC5"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3"/>
    </w:p>
    <w:p w:rsidR="009B0EC5" w:rsidRPr="0091228F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28F">
        <w:rPr>
          <w:rFonts w:ascii="Times New Roman" w:hAnsi="Times New Roman" w:cs="Times New Roman"/>
          <w:sz w:val="24"/>
          <w:szCs w:val="24"/>
        </w:rPr>
        <w:t>Приведение станции после работы каждого аккредитуемого в первоначальный вид</w:t>
      </w:r>
      <w:r w:rsidR="007D2A1E" w:rsidRPr="0091228F">
        <w:rPr>
          <w:rFonts w:ascii="Times New Roman" w:hAnsi="Times New Roman" w:cs="Times New Roman"/>
          <w:sz w:val="24"/>
          <w:szCs w:val="24"/>
        </w:rPr>
        <w:t xml:space="preserve"> (уборка мусора</w:t>
      </w:r>
      <w:r w:rsidR="0091228F" w:rsidRPr="0091228F">
        <w:rPr>
          <w:rFonts w:ascii="Times New Roman" w:hAnsi="Times New Roman" w:cs="Times New Roman"/>
          <w:sz w:val="24"/>
          <w:szCs w:val="24"/>
        </w:rPr>
        <w:t>, приведение в порядок рабочего места</w:t>
      </w:r>
      <w:r w:rsidR="007D2A1E" w:rsidRPr="0091228F">
        <w:rPr>
          <w:rFonts w:ascii="Times New Roman" w:hAnsi="Times New Roman" w:cs="Times New Roman"/>
          <w:sz w:val="24"/>
          <w:szCs w:val="24"/>
        </w:rPr>
        <w:t>)</w:t>
      </w:r>
      <w:r w:rsidRPr="0091228F">
        <w:rPr>
          <w:rFonts w:ascii="Times New Roman" w:hAnsi="Times New Roman" w:cs="Times New Roman"/>
          <w:sz w:val="24"/>
          <w:szCs w:val="24"/>
        </w:rPr>
        <w:t>.</w:t>
      </w:r>
    </w:p>
    <w:p w:rsidR="007D2A1E" w:rsidRPr="00BE4204" w:rsidRDefault="007D2A1E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Включение звукового файла (трека) с записью голосовых команд.                                        </w:t>
      </w:r>
    </w:p>
    <w:p w:rsidR="009B0EC5" w:rsidRPr="00BE4204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Включение видеокамеры п</w:t>
      </w:r>
      <w:r w:rsidR="0003137A" w:rsidRPr="00BE4204">
        <w:rPr>
          <w:rFonts w:ascii="Times New Roman" w:hAnsi="Times New Roman" w:cs="Times New Roman"/>
          <w:sz w:val="24"/>
          <w:szCs w:val="24"/>
        </w:rPr>
        <w:t>о</w:t>
      </w:r>
      <w:r w:rsidRPr="00BE4204">
        <w:rPr>
          <w:rFonts w:ascii="Times New Roman" w:hAnsi="Times New Roman" w:cs="Times New Roman"/>
          <w:sz w:val="24"/>
          <w:szCs w:val="24"/>
        </w:rPr>
        <w:t xml:space="preserve">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голосовой </w:t>
      </w:r>
      <w:r w:rsidRPr="00BE4204">
        <w:rPr>
          <w:rFonts w:ascii="Times New Roman" w:hAnsi="Times New Roman" w:cs="Times New Roman"/>
          <w:sz w:val="24"/>
          <w:szCs w:val="24"/>
        </w:rPr>
        <w:t>команд</w:t>
      </w:r>
      <w:r w:rsidR="0003137A" w:rsidRPr="00BE4204">
        <w:rPr>
          <w:rFonts w:ascii="Times New Roman" w:hAnsi="Times New Roman" w:cs="Times New Roman"/>
          <w:sz w:val="24"/>
          <w:szCs w:val="24"/>
        </w:rPr>
        <w:t>е</w:t>
      </w:r>
      <w:r w:rsidRPr="00BE4204">
        <w:rPr>
          <w:rFonts w:ascii="Times New Roman" w:hAnsi="Times New Roman" w:cs="Times New Roman"/>
          <w:sz w:val="24"/>
          <w:szCs w:val="24"/>
        </w:rPr>
        <w:t>: «</w:t>
      </w:r>
      <w:r w:rsidR="003C204C" w:rsidRPr="00BE4204">
        <w:rPr>
          <w:rFonts w:ascii="Times New Roman" w:hAnsi="Times New Roman" w:cs="Times New Roman"/>
          <w:sz w:val="24"/>
          <w:szCs w:val="24"/>
        </w:rPr>
        <w:t>Ознакомьтесь с заданием!» (в случае, если нет автоматической видеозаписи).</w:t>
      </w:r>
      <w:r w:rsidRPr="00BE42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B0EC5" w:rsidRPr="005A418E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Контроль качества аудиовидеозаписи действий аккредитуемого (при необходимости).</w:t>
      </w:r>
    </w:p>
    <w:p w:rsidR="005A418E" w:rsidRPr="00BE4204" w:rsidRDefault="005A418E" w:rsidP="005A418E">
      <w:pPr>
        <w:tabs>
          <w:tab w:val="left" w:pos="1134"/>
        </w:tabs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516062199"/>
      <w:bookmarkStart w:id="35" w:name="_Toc516067732"/>
      <w:r w:rsidRPr="00B55E6D">
        <w:rPr>
          <w:rFonts w:ascii="Times New Roman" w:hAnsi="Times New Roman" w:cs="Times New Roman"/>
          <w:color w:val="auto"/>
          <w:sz w:val="24"/>
          <w:szCs w:val="24"/>
        </w:rPr>
        <w:t>12. Нормативные и методические материалы, используемые для создания паспорта</w:t>
      </w:r>
      <w:bookmarkEnd w:id="34"/>
      <w:bookmarkEnd w:id="35"/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516062200"/>
      <w:bookmarkStart w:id="37" w:name="_Toc516067733"/>
      <w:r w:rsidRPr="00B55E6D">
        <w:rPr>
          <w:rFonts w:ascii="Times New Roman" w:hAnsi="Times New Roman" w:cs="Times New Roman"/>
          <w:color w:val="auto"/>
          <w:sz w:val="24"/>
          <w:szCs w:val="24"/>
        </w:rPr>
        <w:t xml:space="preserve">12.1. </w:t>
      </w:r>
      <w:r w:rsidR="00FC486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55E6D">
        <w:rPr>
          <w:rFonts w:ascii="Times New Roman" w:hAnsi="Times New Roman" w:cs="Times New Roman"/>
          <w:color w:val="auto"/>
          <w:sz w:val="24"/>
          <w:szCs w:val="24"/>
        </w:rPr>
        <w:t>Нормативные акты</w:t>
      </w:r>
      <w:bookmarkEnd w:id="36"/>
      <w:bookmarkEnd w:id="37"/>
    </w:p>
    <w:p w:rsidR="00242B2A" w:rsidRPr="00242B2A" w:rsidRDefault="00242B2A" w:rsidP="00242B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>1. Приказ Минздрава России от 02.06.2016 N 334н «Об утверждении Положения об аккредитации специалистов».</w:t>
      </w:r>
    </w:p>
    <w:p w:rsidR="00242B2A" w:rsidRPr="00242B2A" w:rsidRDefault="00242B2A" w:rsidP="00242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Аболмасов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Аболмасов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Н. Н. Ортодонтия. – М.: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>, 2008.</w:t>
      </w:r>
    </w:p>
    <w:p w:rsidR="00242B2A" w:rsidRPr="00242B2A" w:rsidRDefault="00242B2A" w:rsidP="00242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 3. Герасимов С. Н. Несъемная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ортодонтическая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техника. – СПб., 2002.</w:t>
      </w:r>
    </w:p>
    <w:p w:rsidR="00242B2A" w:rsidRPr="00242B2A" w:rsidRDefault="00242B2A" w:rsidP="00242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Хорошилкина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Ф. Я. Руководство по ортодонтии. – М.: Медицина, 1999.</w:t>
      </w:r>
    </w:p>
    <w:p w:rsidR="00242B2A" w:rsidRPr="00242B2A" w:rsidRDefault="00242B2A" w:rsidP="00242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Эихиро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Накаджима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>. Руководство по методам изгибания проволоки. – М.: Азбука, 2011.</w:t>
      </w:r>
    </w:p>
    <w:p w:rsidR="002634AF" w:rsidRPr="00EB6DBC" w:rsidRDefault="002634AF" w:rsidP="002634AF">
      <w:p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B31" w:rsidRDefault="00FC4869" w:rsidP="005A418E">
      <w:pPr>
        <w:pStyle w:val="ab"/>
        <w:numPr>
          <w:ilvl w:val="1"/>
          <w:numId w:val="45"/>
        </w:num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8" w:name="_Toc516067734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7D27" w:rsidRPr="005A418E">
        <w:rPr>
          <w:rFonts w:ascii="Times New Roman" w:hAnsi="Times New Roman" w:cs="Times New Roman"/>
          <w:b/>
          <w:sz w:val="24"/>
          <w:szCs w:val="24"/>
        </w:rPr>
        <w:t>Д</w:t>
      </w:r>
      <w:r w:rsidR="005A418E" w:rsidRPr="005A418E">
        <w:rPr>
          <w:rFonts w:ascii="Times New Roman" w:hAnsi="Times New Roman" w:cs="Times New Roman"/>
          <w:b/>
          <w:sz w:val="24"/>
          <w:szCs w:val="24"/>
        </w:rPr>
        <w:t>ополнительная и справочная информация, необходимая для  работы на станции</w:t>
      </w:r>
      <w:bookmarkEnd w:id="38"/>
    </w:p>
    <w:p w:rsidR="002634AF" w:rsidRPr="00242B2A" w:rsidRDefault="002634AF" w:rsidP="00FA79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B2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B3721" w:rsidRPr="002634AF" w:rsidRDefault="003B3721" w:rsidP="002634AF">
      <w:pPr>
        <w:pStyle w:val="Default"/>
        <w:tabs>
          <w:tab w:val="left" w:pos="4287"/>
        </w:tabs>
        <w:spacing w:line="288" w:lineRule="auto"/>
        <w:jc w:val="both"/>
        <w:rPr>
          <w:b/>
          <w:color w:val="auto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9" w:name="_Toc516067735"/>
      <w:bookmarkStart w:id="40" w:name="_Toc480709998"/>
      <w:r w:rsidRPr="00BE4204">
        <w:rPr>
          <w:rFonts w:ascii="Times New Roman" w:hAnsi="Times New Roman" w:cs="Times New Roman"/>
          <w:sz w:val="24"/>
          <w:szCs w:val="24"/>
        </w:rPr>
        <w:t>И</w:t>
      </w:r>
      <w:r w:rsidR="002634AF" w:rsidRPr="00BE4204">
        <w:rPr>
          <w:rFonts w:ascii="Times New Roman" w:hAnsi="Times New Roman" w:cs="Times New Roman"/>
          <w:sz w:val="24"/>
          <w:szCs w:val="24"/>
        </w:rPr>
        <w:t>нформация для конфедерата (симулированный коллега/ пациент)</w:t>
      </w:r>
      <w:bookmarkEnd w:id="39"/>
      <w:r w:rsidR="002634AF" w:rsidRPr="00BE4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10C" w:rsidRPr="007C10FE" w:rsidRDefault="007C10FE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Не предусмотрена</w:t>
      </w:r>
    </w:p>
    <w:p w:rsidR="003B3721" w:rsidRDefault="003B3721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E3C65" w:rsidRDefault="00FE3C65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E3C65" w:rsidRPr="00BE4204" w:rsidRDefault="00FE3C65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350C" w:rsidRPr="00E343D8" w:rsidRDefault="0019350C" w:rsidP="005A418E">
      <w:pPr>
        <w:pStyle w:val="ab"/>
        <w:numPr>
          <w:ilvl w:val="0"/>
          <w:numId w:val="45"/>
        </w:numPr>
        <w:spacing w:after="0" w:line="288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1" w:name="_Toc516067736"/>
      <w:r w:rsidRPr="00E343D8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езультаты клинико-лабораторных и инструментальных методов исследования</w:t>
      </w:r>
      <w:bookmarkEnd w:id="41"/>
    </w:p>
    <w:p w:rsidR="003B3721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2634AF" w:rsidRPr="00E343D8" w:rsidRDefault="002634AF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2" w:name="_Toc516067737"/>
      <w:r w:rsidRPr="00BE4204">
        <w:rPr>
          <w:rFonts w:ascii="Times New Roman" w:hAnsi="Times New Roman" w:cs="Times New Roman"/>
          <w:sz w:val="24"/>
          <w:szCs w:val="24"/>
        </w:rPr>
        <w:t>К</w:t>
      </w:r>
      <w:r w:rsidR="00FA7992" w:rsidRPr="00BE4204">
        <w:rPr>
          <w:rFonts w:ascii="Times New Roman" w:hAnsi="Times New Roman" w:cs="Times New Roman"/>
          <w:sz w:val="24"/>
          <w:szCs w:val="24"/>
        </w:rPr>
        <w:t>ритерии оценивания действий аккредитуемого</w:t>
      </w:r>
      <w:bookmarkEnd w:id="40"/>
      <w:bookmarkEnd w:id="42"/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 чек-листе оценка правильности и последовательности выполнения действий аккредитуемым осуществляется с помощью активации кнопок по критериям: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«Да» – действие произведено;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«Нет» – действие не произведено</w:t>
      </w:r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 случае демонстрации аккредитуемым действий, не внесенных в пункты чек-листа (нерегламентированных действий, небезопасных действий</w:t>
      </w:r>
      <w:r w:rsidR="00C2386D" w:rsidRPr="00BE4204">
        <w:rPr>
          <w:rFonts w:ascii="Times New Roman" w:hAnsi="Times New Roman" w:cs="Times New Roman"/>
          <w:sz w:val="24"/>
          <w:szCs w:val="24"/>
        </w:rPr>
        <w:t>, дополнительные действия</w:t>
      </w:r>
      <w:r w:rsidRPr="00BE4204">
        <w:rPr>
          <w:rFonts w:ascii="Times New Roman" w:hAnsi="Times New Roman" w:cs="Times New Roman"/>
          <w:sz w:val="24"/>
          <w:szCs w:val="24"/>
        </w:rPr>
        <w:t>), необходимо зафиксировать эти действия в дефектной ведомости по данной станции, а в чек-лист внести только количество совершенных нерегламентированных</w:t>
      </w:r>
      <w:r w:rsidR="00C2386D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небезопасных 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Pr="00BE4204">
        <w:rPr>
          <w:rFonts w:ascii="Times New Roman" w:hAnsi="Times New Roman" w:cs="Times New Roman"/>
          <w:sz w:val="24"/>
          <w:szCs w:val="24"/>
        </w:rPr>
        <w:t>действий. Каждая позиция вносится членом АК в электронный чек-лист (пока этого не произойдет, чек-лист в систему не отправится).</w:t>
      </w:r>
    </w:p>
    <w:p w:rsidR="00C2386D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Для фиксации показателя времени необходимо активировать электронный чек-лист, как только аккредитуемый приступил к выполнению задания, а вносить показатель, как только аккредитуемый закончил выполнять действие.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 Время нахождения аккредитуемого на станции не должно превышать установленных значений.</w:t>
      </w:r>
    </w:p>
    <w:p w:rsidR="00862F24" w:rsidRDefault="00862F24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86D" w:rsidRPr="00BE4204" w:rsidRDefault="00C2386D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3" w:name="_Toc480709999"/>
      <w:bookmarkStart w:id="44" w:name="_Toc516067738"/>
      <w:r w:rsidRPr="00BE4204">
        <w:rPr>
          <w:rFonts w:ascii="Times New Roman" w:hAnsi="Times New Roman" w:cs="Times New Roman"/>
          <w:sz w:val="24"/>
          <w:szCs w:val="24"/>
        </w:rPr>
        <w:t>Д</w:t>
      </w:r>
      <w:r w:rsidR="00FA7992" w:rsidRPr="00BE4204">
        <w:rPr>
          <w:rFonts w:ascii="Times New Roman" w:hAnsi="Times New Roman" w:cs="Times New Roman"/>
          <w:sz w:val="24"/>
          <w:szCs w:val="24"/>
        </w:rPr>
        <w:t>ефектная ведомость</w:t>
      </w:r>
      <w:bookmarkEnd w:id="43"/>
      <w:bookmarkEnd w:id="44"/>
    </w:p>
    <w:p w:rsidR="00C2386D" w:rsidRPr="00BE4204" w:rsidRDefault="00C2386D" w:rsidP="00147D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575"/>
        <w:gridCol w:w="1914"/>
        <w:gridCol w:w="1677"/>
        <w:gridCol w:w="1870"/>
      </w:tblGrid>
      <w:tr w:rsidR="00C2386D" w:rsidRPr="00BE4204" w:rsidTr="005005DF">
        <w:tc>
          <w:tcPr>
            <w:tcW w:w="9570" w:type="dxa"/>
            <w:gridSpan w:val="5"/>
          </w:tcPr>
          <w:p w:rsidR="00242B2A" w:rsidRDefault="00242B2A" w:rsidP="00242B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   «Нанесение изгибов на </w:t>
            </w:r>
            <w:proofErr w:type="spellStart"/>
            <w:r w:rsidRPr="00242B2A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ортодонтические</w:t>
            </w:r>
            <w:proofErr w:type="spellEnd"/>
            <w:r w:rsidRPr="0024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дуги»</w:t>
            </w:r>
          </w:p>
          <w:p w:rsidR="00C2386D" w:rsidRPr="00BE4204" w:rsidRDefault="00C2386D" w:rsidP="00242B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="00767D27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C2386D" w:rsidRPr="00BE4204" w:rsidRDefault="00C2386D" w:rsidP="00147D4E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Список нерегламентированных и небезопасных действий, отсутствующих в чек-листе</w:t>
            </w:r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Список дополнительных действий, имеющих клиническое значение, не отмеченных в чек-листе</w:t>
            </w:r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D83" w:rsidRDefault="00475D83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>Дополнительные замечания к организации станции в следующий эпизод аккредитации ________________________________________________________________________________</w:t>
      </w: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 xml:space="preserve">ФИО члена АК _______________         </w:t>
      </w:r>
      <w:r w:rsidRPr="002634AF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2634AF" w:rsidRPr="00F01138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9DD" w:rsidRPr="00E343D8" w:rsidRDefault="002634AF" w:rsidP="005A418E">
      <w:pPr>
        <w:pStyle w:val="ab"/>
        <w:numPr>
          <w:ilvl w:val="0"/>
          <w:numId w:val="45"/>
        </w:num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5" w:name="_Toc516067739"/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  <w:bookmarkEnd w:id="45"/>
    </w:p>
    <w:p w:rsidR="00862F24" w:rsidRDefault="00BF3908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на стадии разработки</w:t>
      </w:r>
    </w:p>
    <w:p w:rsidR="002634AF" w:rsidRPr="00BF3908" w:rsidRDefault="002634AF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702EC" w:rsidRPr="00E343D8" w:rsidRDefault="00A80F85" w:rsidP="005A418E">
      <w:pPr>
        <w:pStyle w:val="ab"/>
        <w:numPr>
          <w:ilvl w:val="0"/>
          <w:numId w:val="45"/>
        </w:numPr>
        <w:spacing w:after="0" w:line="288" w:lineRule="auto"/>
        <w:ind w:left="357" w:hanging="35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6" w:name="_Toc516067740"/>
      <w:r w:rsidRPr="00E343D8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едицинская документация</w:t>
      </w:r>
      <w:bookmarkEnd w:id="46"/>
      <w:r w:rsidR="002634AF" w:rsidRPr="00E34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4BE" w:rsidRPr="00E343D8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предусмотрена</w:t>
      </w:r>
    </w:p>
    <w:p w:rsidR="0019350C" w:rsidRDefault="0019350C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60B4" w:rsidRDefault="002460B4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60B4" w:rsidRDefault="002460B4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C65" w:rsidRDefault="00FE3C65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60B4" w:rsidRDefault="002460B4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60B4" w:rsidRDefault="002460B4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2B2A" w:rsidRPr="00FC4869" w:rsidRDefault="002634AF" w:rsidP="00FC4869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516067741"/>
      <w:r w:rsidRPr="002634A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47"/>
    </w:p>
    <w:p w:rsidR="00242B2A" w:rsidRPr="00242B2A" w:rsidRDefault="00242B2A" w:rsidP="00242B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Изгибы на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дугах применяются для коррекции положения зубов. </w:t>
      </w:r>
    </w:p>
    <w:p w:rsidR="00242B2A" w:rsidRPr="00242B2A" w:rsidRDefault="00242B2A" w:rsidP="00242B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Изгибы </w:t>
      </w:r>
      <w:r w:rsidRPr="00242B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2B2A">
        <w:rPr>
          <w:rFonts w:ascii="Times New Roman" w:hAnsi="Times New Roman" w:cs="Times New Roman"/>
          <w:sz w:val="24"/>
          <w:szCs w:val="24"/>
        </w:rPr>
        <w:t xml:space="preserve"> порядка – перемещение зуба в горизонтальной плоскости.</w:t>
      </w:r>
    </w:p>
    <w:p w:rsidR="00242B2A" w:rsidRPr="00242B2A" w:rsidRDefault="00242B2A" w:rsidP="00242B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Изгибы </w:t>
      </w:r>
      <w:r w:rsidRPr="00242B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2B2A">
        <w:rPr>
          <w:rFonts w:ascii="Times New Roman" w:hAnsi="Times New Roman" w:cs="Times New Roman"/>
          <w:sz w:val="24"/>
          <w:szCs w:val="24"/>
        </w:rPr>
        <w:t xml:space="preserve"> порядка – перемещение зуба в вертикальной плоскости.</w:t>
      </w:r>
    </w:p>
    <w:p w:rsidR="00242B2A" w:rsidRPr="00242B2A" w:rsidRDefault="00242B2A" w:rsidP="00242B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Изгибы </w:t>
      </w:r>
      <w:r w:rsidRPr="00242B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2B2A">
        <w:rPr>
          <w:rFonts w:ascii="Times New Roman" w:hAnsi="Times New Roman" w:cs="Times New Roman"/>
          <w:sz w:val="24"/>
          <w:szCs w:val="24"/>
        </w:rPr>
        <w:t xml:space="preserve"> порядка – наклон зуба в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вестибуло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>-оральном направлении (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торк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>).</w:t>
      </w:r>
    </w:p>
    <w:p w:rsidR="00242B2A" w:rsidRPr="00242B2A" w:rsidRDefault="00242B2A" w:rsidP="00242B2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Изгибы </w:t>
      </w:r>
      <w:r w:rsidRPr="00242B2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2B2A">
        <w:rPr>
          <w:rFonts w:ascii="Times New Roman" w:hAnsi="Times New Roman" w:cs="Times New Roman"/>
          <w:sz w:val="24"/>
          <w:szCs w:val="24"/>
        </w:rPr>
        <w:t xml:space="preserve"> порядка – изгибы и петли, осуществляющие перемещение зубов в нескольких плоскостях.</w:t>
      </w:r>
    </w:p>
    <w:p w:rsidR="00242B2A" w:rsidRPr="00242B2A" w:rsidRDefault="00242B2A" w:rsidP="00242B2A">
      <w:pPr>
        <w:spacing w:afterLines="120" w:after="288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Подчеркнутая кривая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Шпее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: выполняется на дуге с правой и левой стороны, с использованием контурных щипцов. Величина изгиба зависит от степени необходимой коррекции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плоскости. </w:t>
      </w:r>
    </w:p>
    <w:p w:rsidR="00242B2A" w:rsidRPr="00242B2A" w:rsidRDefault="00242B2A" w:rsidP="00242B2A">
      <w:pPr>
        <w:spacing w:afterLines="120" w:after="288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>Обходной изгиб (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ютилити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-дуга): выполняется на дуге с правой и левой стороны, с использованием щипцов Твида или клювовидных щипцов (изгибание дуги проводится по округлой части инструмента). Для верхней челюсти: на модели центральную отметку дуги выравнивают с контактным пунктом центральных резцов,  на дугу с правой и левой стороны маркером наносят отметку дистально от латерального резца, щипцы устанавливают на отметку, дугу изгибают вверх под углом 90°, щипцы переставляют выше на 5 мм, делают изгиб вниз под углом 90° параллельно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плоскости, наносят отметку перед замком на моляре, щипцы устанавливают на отметку, делают изгиб вниз под углом 90°, щипцы переставляют вниз на 5 мм, делают изгиб вверх под углом 90° параллельно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плоскости, дугу сверяют с шаблоном, при необходимости корректируют с помощью контурных щипцов и щипцов Твида.</w:t>
      </w:r>
    </w:p>
    <w:p w:rsidR="00242B2A" w:rsidRPr="00242B2A" w:rsidRDefault="00242B2A" w:rsidP="00242B2A">
      <w:pPr>
        <w:spacing w:afterLines="120" w:after="288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2B2A">
        <w:rPr>
          <w:rFonts w:ascii="Times New Roman" w:hAnsi="Times New Roman" w:cs="Times New Roman"/>
          <w:sz w:val="24"/>
          <w:szCs w:val="24"/>
        </w:rPr>
        <w:t xml:space="preserve">Шаговый изгиб при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мезиальном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наклоне моляра (при ранней потере первых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постояяных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моляров): выполняется на дуге с необходимой стороны, с использованием щипцов Твида или клювовидных щипцов (изгибание дуги проводится по округлой части инструмента). Для нижней челюсти: на модели центральную отметку дуги выравнивают с контактным пунктом центральных резцов, на дугу с необходимой стороны маркером наносят отметку дистально от второго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премоляра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, щипцы устанавливают на отметку, дугу изгибают вниз под углом 90°, щипцы переставляют ниже на 6 мм, делают изгиб вверх под углом 90° параллельно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плоскости, ставят отметку перед замком на моляре, щипцы устанавливают на отметку, делают изгиб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ввверх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под углом 90°, щипцы переставляют вверх на 6 мм, делают изгиб вниз под углом 90° параллельно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плоскости, дистальные сегменты дуги наклоняют на 30° относительно ступенчатого изгиба, дугу сверяют с шаблоном, при необходимости корректируют с помощью контурных щипцов и щипцов Твида.</w:t>
      </w:r>
    </w:p>
    <w:p w:rsidR="00242B2A" w:rsidRPr="00242B2A" w:rsidRDefault="00242B2A" w:rsidP="00242B2A">
      <w:pPr>
        <w:spacing w:afterLines="120" w:after="288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B2A">
        <w:rPr>
          <w:rFonts w:ascii="Times New Roman" w:hAnsi="Times New Roman" w:cs="Times New Roman"/>
          <w:sz w:val="24"/>
          <w:szCs w:val="24"/>
        </w:rPr>
        <w:t>Торковый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изгиб: выполняется на дуге в области конкретного зуба, с использованием</w:t>
      </w:r>
      <w:r w:rsidRPr="00242B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щипцов для </w:t>
      </w:r>
      <w:proofErr w:type="spellStart"/>
      <w:r w:rsidRPr="00242B2A">
        <w:rPr>
          <w:rFonts w:ascii="Times New Roman" w:eastAsia="Calibri" w:hAnsi="Times New Roman" w:cs="Times New Roman"/>
          <w:sz w:val="24"/>
          <w:szCs w:val="24"/>
          <w:lang w:eastAsia="en-US"/>
        </w:rPr>
        <w:t>торковых</w:t>
      </w:r>
      <w:proofErr w:type="spellEnd"/>
      <w:r w:rsidRPr="00242B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изгибов с ключом</w:t>
      </w:r>
      <w:r w:rsidRPr="00242B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2B2A">
        <w:rPr>
          <w:rFonts w:ascii="Times New Roman" w:hAnsi="Times New Roman" w:cs="Times New Roman"/>
          <w:sz w:val="24"/>
          <w:szCs w:val="24"/>
        </w:rPr>
        <w:t xml:space="preserve">На модели центральную отметку дуги выравнивают с контактным пунктом центральных резцов,  на дугу маркером наносят отметки </w:t>
      </w:r>
      <w:proofErr w:type="spellStart"/>
      <w:r w:rsidRPr="00242B2A">
        <w:rPr>
          <w:rFonts w:ascii="Times New Roman" w:hAnsi="Times New Roman" w:cs="Times New Roman"/>
          <w:sz w:val="24"/>
          <w:szCs w:val="24"/>
        </w:rPr>
        <w:t>мезиально</w:t>
      </w:r>
      <w:proofErr w:type="spellEnd"/>
      <w:r w:rsidRPr="00242B2A">
        <w:rPr>
          <w:rFonts w:ascii="Times New Roman" w:hAnsi="Times New Roman" w:cs="Times New Roman"/>
          <w:sz w:val="24"/>
          <w:szCs w:val="24"/>
        </w:rPr>
        <w:t xml:space="preserve"> и дистально от необходимого зуба, дугу фиксируют щипцами, ключ с необходимым пазом устанавливают вертикально, изгибают дугу в нужном направлении (вестибулярно или орально), дугу сверяют с шаблоном, при необходимости корректируют с помощью контурных щипцов и щипцов Твида.</w:t>
      </w:r>
      <w:proofErr w:type="gramEnd"/>
    </w:p>
    <w:p w:rsidR="002634AF" w:rsidRPr="00F01138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634AF" w:rsidRPr="00F01138" w:rsidSect="00B162B4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79" w:rsidRDefault="00C64F79" w:rsidP="005F2C74">
      <w:pPr>
        <w:spacing w:after="0" w:line="240" w:lineRule="auto"/>
      </w:pPr>
      <w:r>
        <w:separator/>
      </w:r>
    </w:p>
  </w:endnote>
  <w:endnote w:type="continuationSeparator" w:id="0">
    <w:p w:rsidR="00C64F79" w:rsidRDefault="00C64F79" w:rsidP="005F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42" w:rsidRDefault="005E6542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Российское общество </w:t>
    </w:r>
    <w:proofErr w:type="spellStart"/>
    <w:r>
      <w:rPr>
        <w:rFonts w:asciiTheme="majorHAnsi" w:eastAsiaTheme="majorEastAsia" w:hAnsiTheme="majorHAnsi" w:cstheme="majorBidi"/>
      </w:rPr>
      <w:t>симуляционного</w:t>
    </w:r>
    <w:proofErr w:type="spellEnd"/>
    <w:r>
      <w:rPr>
        <w:rFonts w:asciiTheme="majorHAnsi" w:eastAsiaTheme="majorEastAsia" w:hAnsiTheme="majorHAnsi" w:cstheme="majorBidi"/>
      </w:rPr>
      <w:t xml:space="preserve"> обучения в медицине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FC1816" w:rsidRPr="00FC1816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из </w:t>
    </w:r>
    <w:r w:rsidR="00FE3C65">
      <w:rPr>
        <w:rFonts w:asciiTheme="majorHAnsi" w:eastAsiaTheme="majorEastAsia" w:hAnsiTheme="majorHAnsi" w:cstheme="majorBidi"/>
      </w:rPr>
      <w:t>11</w:t>
    </w:r>
  </w:p>
  <w:p w:rsidR="005E6542" w:rsidRDefault="005E65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79" w:rsidRDefault="00C64F79" w:rsidP="005F2C74">
      <w:pPr>
        <w:spacing w:after="0" w:line="240" w:lineRule="auto"/>
      </w:pPr>
      <w:r>
        <w:separator/>
      </w:r>
    </w:p>
  </w:footnote>
  <w:footnote w:type="continuationSeparator" w:id="0">
    <w:p w:rsidR="00C64F79" w:rsidRDefault="00C64F79" w:rsidP="005F2C74">
      <w:pPr>
        <w:spacing w:after="0" w:line="240" w:lineRule="auto"/>
      </w:pPr>
      <w:r>
        <w:continuationSeparator/>
      </w:r>
    </w:p>
  </w:footnote>
  <w:footnote w:id="1">
    <w:p w:rsidR="005E6542" w:rsidRPr="002B5094" w:rsidRDefault="005E6542" w:rsidP="00AE6D27">
      <w:pPr>
        <w:pStyle w:val="ad"/>
      </w:pPr>
      <w:r w:rsidRPr="002B5094">
        <w:rPr>
          <w:rStyle w:val="af7"/>
        </w:rPr>
        <w:footnoteRef/>
      </w:r>
      <w:r w:rsidRPr="002B5094">
        <w:t xml:space="preserve"> </w:t>
      </w:r>
      <w:r w:rsidRPr="002B5094">
        <w:rPr>
          <w:rFonts w:ascii="Times New Roman" w:hAnsi="Times New Roman" w:cs="Times New Roman"/>
        </w:rPr>
        <w:t>Перечень обязательного оснащения кабинета (станции) не отражает перечень оснащения реального кабинета, а содержит только тот минимум, который необходим для решения конкретной задачи данной экзаменационной станции. По усмотрению организаторов кабинет может быть дополнительно оснащён в соответствии с нормативной базой, но не создавать при этом помех для основной цели работы на станции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65" w:rsidRPr="00FE3C65" w:rsidRDefault="00FE3C65" w:rsidP="00FE3C6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FE3C65">
      <w:rPr>
        <w:rFonts w:ascii="Times New Roman" w:hAnsi="Times New Roman" w:cs="Times New Roman"/>
        <w:sz w:val="20"/>
        <w:szCs w:val="20"/>
      </w:rPr>
      <w:t>Первичная специализированная аккредитация специалистов</w:t>
    </w:r>
  </w:p>
  <w:p w:rsidR="005E6542" w:rsidRDefault="005E65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BC3A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75"/>
        </w:tabs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  <w:rPr>
        <w:rFonts w:hint="default"/>
        <w:b/>
      </w:rPr>
    </w:lvl>
  </w:abstractNum>
  <w:abstractNum w:abstractNumId="2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>
    <w:nsid w:val="00000005"/>
    <w:multiLevelType w:val="multilevel"/>
    <w:tmpl w:val="8876A782"/>
    <w:name w:val="WW8Num30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4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1DA45BA"/>
    <w:multiLevelType w:val="multilevel"/>
    <w:tmpl w:val="B3DC6D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4C10D7"/>
    <w:multiLevelType w:val="multilevel"/>
    <w:tmpl w:val="53901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1474FE"/>
    <w:multiLevelType w:val="multilevel"/>
    <w:tmpl w:val="06508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8">
    <w:nsid w:val="0A6B5585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FD1"/>
    <w:multiLevelType w:val="hybridMultilevel"/>
    <w:tmpl w:val="FD24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811E5"/>
    <w:multiLevelType w:val="multilevel"/>
    <w:tmpl w:val="44BC70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325016"/>
    <w:multiLevelType w:val="hybridMultilevel"/>
    <w:tmpl w:val="B5FAB066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A41C43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0754"/>
    <w:multiLevelType w:val="hybridMultilevel"/>
    <w:tmpl w:val="C032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09D5"/>
    <w:multiLevelType w:val="multilevel"/>
    <w:tmpl w:val="E3525E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C1D389F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72B0"/>
    <w:multiLevelType w:val="hybridMultilevel"/>
    <w:tmpl w:val="C5D881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26890E41"/>
    <w:multiLevelType w:val="hybridMultilevel"/>
    <w:tmpl w:val="240055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C6C6A"/>
    <w:multiLevelType w:val="hybridMultilevel"/>
    <w:tmpl w:val="FBE2A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8E2527"/>
    <w:multiLevelType w:val="hybridMultilevel"/>
    <w:tmpl w:val="8EE20200"/>
    <w:lvl w:ilvl="0" w:tplc="A686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C436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b w:val="0"/>
        <w:strike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C6E76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E55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D8221C"/>
    <w:multiLevelType w:val="multilevel"/>
    <w:tmpl w:val="A8E272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245A11"/>
    <w:multiLevelType w:val="hybridMultilevel"/>
    <w:tmpl w:val="BE2C30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DD30477"/>
    <w:multiLevelType w:val="hybridMultilevel"/>
    <w:tmpl w:val="0606503E"/>
    <w:lvl w:ilvl="0" w:tplc="A686F9E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E701F52"/>
    <w:multiLevelType w:val="multilevel"/>
    <w:tmpl w:val="8A986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F3516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3F961D32"/>
    <w:multiLevelType w:val="hybridMultilevel"/>
    <w:tmpl w:val="66B49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34E3EC9"/>
    <w:multiLevelType w:val="multilevel"/>
    <w:tmpl w:val="B7F01B1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283A"/>
    <w:multiLevelType w:val="multilevel"/>
    <w:tmpl w:val="D7AA41AA"/>
    <w:name w:val="WW8Num302"/>
    <w:lvl w:ilvl="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1">
    <w:nsid w:val="4FCB61B7"/>
    <w:multiLevelType w:val="hybridMultilevel"/>
    <w:tmpl w:val="E2B83190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4678F"/>
    <w:multiLevelType w:val="multilevel"/>
    <w:tmpl w:val="3FA27E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3">
    <w:nsid w:val="51933C14"/>
    <w:multiLevelType w:val="multilevel"/>
    <w:tmpl w:val="CEE47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521A7631"/>
    <w:multiLevelType w:val="multilevel"/>
    <w:tmpl w:val="0B0C3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87A55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6">
    <w:nsid w:val="56193544"/>
    <w:multiLevelType w:val="multilevel"/>
    <w:tmpl w:val="732E1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9EC7F7C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8">
    <w:nsid w:val="5E756CAE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9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467C5"/>
    <w:multiLevelType w:val="hybridMultilevel"/>
    <w:tmpl w:val="8F8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6163A"/>
    <w:multiLevelType w:val="hybridMultilevel"/>
    <w:tmpl w:val="A8DC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F16D3"/>
    <w:multiLevelType w:val="hybridMultilevel"/>
    <w:tmpl w:val="CC9E6B04"/>
    <w:lvl w:ilvl="0" w:tplc="60EA67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20C08B4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3294BEF"/>
    <w:multiLevelType w:val="hybridMultilevel"/>
    <w:tmpl w:val="C280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6538C"/>
    <w:multiLevelType w:val="hybridMultilevel"/>
    <w:tmpl w:val="C6C8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74608BD"/>
    <w:multiLevelType w:val="hybridMultilevel"/>
    <w:tmpl w:val="5ECC4B6C"/>
    <w:lvl w:ilvl="0" w:tplc="B97A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D8162E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9">
    <w:nsid w:val="7EF42404"/>
    <w:multiLevelType w:val="multilevel"/>
    <w:tmpl w:val="D3B0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37"/>
  </w:num>
  <w:num w:numId="5">
    <w:abstractNumId w:val="24"/>
  </w:num>
  <w:num w:numId="6">
    <w:abstractNumId w:val="38"/>
  </w:num>
  <w:num w:numId="7">
    <w:abstractNumId w:val="35"/>
  </w:num>
  <w:num w:numId="8">
    <w:abstractNumId w:val="19"/>
  </w:num>
  <w:num w:numId="9">
    <w:abstractNumId w:val="48"/>
  </w:num>
  <w:num w:numId="10">
    <w:abstractNumId w:val="2"/>
  </w:num>
  <w:num w:numId="11">
    <w:abstractNumId w:val="33"/>
  </w:num>
  <w:num w:numId="12">
    <w:abstractNumId w:val="12"/>
  </w:num>
  <w:num w:numId="13">
    <w:abstractNumId w:val="20"/>
  </w:num>
  <w:num w:numId="14">
    <w:abstractNumId w:val="46"/>
  </w:num>
  <w:num w:numId="15">
    <w:abstractNumId w:val="4"/>
  </w:num>
  <w:num w:numId="16">
    <w:abstractNumId w:val="3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7"/>
  </w:num>
  <w:num w:numId="19">
    <w:abstractNumId w:val="18"/>
  </w:num>
  <w:num w:numId="20">
    <w:abstractNumId w:val="27"/>
  </w:num>
  <w:num w:numId="21">
    <w:abstractNumId w:val="16"/>
  </w:num>
  <w:num w:numId="22">
    <w:abstractNumId w:val="49"/>
  </w:num>
  <w:num w:numId="23">
    <w:abstractNumId w:val="5"/>
  </w:num>
  <w:num w:numId="24">
    <w:abstractNumId w:val="29"/>
  </w:num>
  <w:num w:numId="25">
    <w:abstractNumId w:val="23"/>
  </w:num>
  <w:num w:numId="26">
    <w:abstractNumId w:val="26"/>
  </w:num>
  <w:num w:numId="27">
    <w:abstractNumId w:val="36"/>
  </w:num>
  <w:num w:numId="28">
    <w:abstractNumId w:val="21"/>
  </w:num>
  <w:num w:numId="29">
    <w:abstractNumId w:val="25"/>
  </w:num>
  <w:num w:numId="30">
    <w:abstractNumId w:val="32"/>
  </w:num>
  <w:num w:numId="31">
    <w:abstractNumId w:val="31"/>
  </w:num>
  <w:num w:numId="32">
    <w:abstractNumId w:val="17"/>
  </w:num>
  <w:num w:numId="33">
    <w:abstractNumId w:val="42"/>
  </w:num>
  <w:num w:numId="34">
    <w:abstractNumId w:val="9"/>
  </w:num>
  <w:num w:numId="35">
    <w:abstractNumId w:val="13"/>
  </w:num>
  <w:num w:numId="36">
    <w:abstractNumId w:val="40"/>
  </w:num>
  <w:num w:numId="37">
    <w:abstractNumId w:val="47"/>
  </w:num>
  <w:num w:numId="38">
    <w:abstractNumId w:val="45"/>
  </w:num>
  <w:num w:numId="39">
    <w:abstractNumId w:val="44"/>
  </w:num>
  <w:num w:numId="40">
    <w:abstractNumId w:val="14"/>
  </w:num>
  <w:num w:numId="41">
    <w:abstractNumId w:val="11"/>
  </w:num>
  <w:num w:numId="42">
    <w:abstractNumId w:val="22"/>
  </w:num>
  <w:num w:numId="43">
    <w:abstractNumId w:val="6"/>
  </w:num>
  <w:num w:numId="44">
    <w:abstractNumId w:val="28"/>
  </w:num>
  <w:num w:numId="45">
    <w:abstractNumId w:val="8"/>
  </w:num>
  <w:num w:numId="46">
    <w:abstractNumId w:val="43"/>
  </w:num>
  <w:num w:numId="47">
    <w:abstractNumId w:val="10"/>
  </w:num>
  <w:num w:numId="48">
    <w:abstractNumId w:val="41"/>
  </w:num>
  <w:num w:numId="49">
    <w:abstractNumId w:val="3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74"/>
    <w:rsid w:val="00004527"/>
    <w:rsid w:val="00004D84"/>
    <w:rsid w:val="000065FC"/>
    <w:rsid w:val="0003137A"/>
    <w:rsid w:val="00031797"/>
    <w:rsid w:val="00031801"/>
    <w:rsid w:val="000330DA"/>
    <w:rsid w:val="00033C4D"/>
    <w:rsid w:val="000628B7"/>
    <w:rsid w:val="00080D4C"/>
    <w:rsid w:val="00082CF1"/>
    <w:rsid w:val="000911C8"/>
    <w:rsid w:val="0009503A"/>
    <w:rsid w:val="00095255"/>
    <w:rsid w:val="000A4D51"/>
    <w:rsid w:val="000B253F"/>
    <w:rsid w:val="000B41E2"/>
    <w:rsid w:val="000B53DF"/>
    <w:rsid w:val="000C0085"/>
    <w:rsid w:val="000C0219"/>
    <w:rsid w:val="000E33E6"/>
    <w:rsid w:val="000F56D2"/>
    <w:rsid w:val="0010088F"/>
    <w:rsid w:val="00131F58"/>
    <w:rsid w:val="0014389D"/>
    <w:rsid w:val="0014431B"/>
    <w:rsid w:val="0014714B"/>
    <w:rsid w:val="00147D4E"/>
    <w:rsid w:val="00151EA2"/>
    <w:rsid w:val="00156572"/>
    <w:rsid w:val="00160562"/>
    <w:rsid w:val="001631DC"/>
    <w:rsid w:val="001639F6"/>
    <w:rsid w:val="00165315"/>
    <w:rsid w:val="00192B31"/>
    <w:rsid w:val="0019350C"/>
    <w:rsid w:val="001A0C7A"/>
    <w:rsid w:val="001A1449"/>
    <w:rsid w:val="001A5DC1"/>
    <w:rsid w:val="001B7003"/>
    <w:rsid w:val="001C74F7"/>
    <w:rsid w:val="001D4932"/>
    <w:rsid w:val="001D5FD9"/>
    <w:rsid w:val="001E3E0F"/>
    <w:rsid w:val="001F0E51"/>
    <w:rsid w:val="001F7393"/>
    <w:rsid w:val="001F7B51"/>
    <w:rsid w:val="00213834"/>
    <w:rsid w:val="00214A06"/>
    <w:rsid w:val="00227C38"/>
    <w:rsid w:val="00230A6A"/>
    <w:rsid w:val="00230D81"/>
    <w:rsid w:val="00231F15"/>
    <w:rsid w:val="00242B2A"/>
    <w:rsid w:val="00243AB5"/>
    <w:rsid w:val="00243B7E"/>
    <w:rsid w:val="002460B4"/>
    <w:rsid w:val="00256C43"/>
    <w:rsid w:val="002628FC"/>
    <w:rsid w:val="002634AF"/>
    <w:rsid w:val="00270B40"/>
    <w:rsid w:val="00271CFF"/>
    <w:rsid w:val="002808AA"/>
    <w:rsid w:val="002A119D"/>
    <w:rsid w:val="002B57C3"/>
    <w:rsid w:val="002E1097"/>
    <w:rsid w:val="002E1BB8"/>
    <w:rsid w:val="002F7D9F"/>
    <w:rsid w:val="00305984"/>
    <w:rsid w:val="00321B84"/>
    <w:rsid w:val="00325947"/>
    <w:rsid w:val="00350E7E"/>
    <w:rsid w:val="003533D7"/>
    <w:rsid w:val="00367AB5"/>
    <w:rsid w:val="00372E77"/>
    <w:rsid w:val="00384333"/>
    <w:rsid w:val="00385DDF"/>
    <w:rsid w:val="003979C4"/>
    <w:rsid w:val="003B3721"/>
    <w:rsid w:val="003C204C"/>
    <w:rsid w:val="003C247F"/>
    <w:rsid w:val="003D0160"/>
    <w:rsid w:val="003D6ED6"/>
    <w:rsid w:val="003F266F"/>
    <w:rsid w:val="003F6F5C"/>
    <w:rsid w:val="00421A5C"/>
    <w:rsid w:val="004348CE"/>
    <w:rsid w:val="00442D43"/>
    <w:rsid w:val="00442FB5"/>
    <w:rsid w:val="00461BB9"/>
    <w:rsid w:val="00473F68"/>
    <w:rsid w:val="00475D83"/>
    <w:rsid w:val="00483C9B"/>
    <w:rsid w:val="004A60E4"/>
    <w:rsid w:val="004C2E7F"/>
    <w:rsid w:val="004C490A"/>
    <w:rsid w:val="004C5571"/>
    <w:rsid w:val="004D205F"/>
    <w:rsid w:val="004D75FF"/>
    <w:rsid w:val="004E0967"/>
    <w:rsid w:val="004F36B0"/>
    <w:rsid w:val="005005DF"/>
    <w:rsid w:val="00524331"/>
    <w:rsid w:val="00534293"/>
    <w:rsid w:val="00554749"/>
    <w:rsid w:val="00582FC6"/>
    <w:rsid w:val="00592597"/>
    <w:rsid w:val="00592AD3"/>
    <w:rsid w:val="005947D7"/>
    <w:rsid w:val="005A2165"/>
    <w:rsid w:val="005A2BDA"/>
    <w:rsid w:val="005A418E"/>
    <w:rsid w:val="005A4CFC"/>
    <w:rsid w:val="005B5466"/>
    <w:rsid w:val="005C091D"/>
    <w:rsid w:val="005D2E5E"/>
    <w:rsid w:val="005D727F"/>
    <w:rsid w:val="005E36AC"/>
    <w:rsid w:val="005E6542"/>
    <w:rsid w:val="005F2C74"/>
    <w:rsid w:val="00601E6F"/>
    <w:rsid w:val="00636EBD"/>
    <w:rsid w:val="00656789"/>
    <w:rsid w:val="0066384F"/>
    <w:rsid w:val="00666CFF"/>
    <w:rsid w:val="00670A55"/>
    <w:rsid w:val="0067477D"/>
    <w:rsid w:val="006B351C"/>
    <w:rsid w:val="006C161A"/>
    <w:rsid w:val="006C3412"/>
    <w:rsid w:val="006C3CD3"/>
    <w:rsid w:val="006E2471"/>
    <w:rsid w:val="006F6797"/>
    <w:rsid w:val="00715D1B"/>
    <w:rsid w:val="00724045"/>
    <w:rsid w:val="007308F6"/>
    <w:rsid w:val="00737283"/>
    <w:rsid w:val="0074428F"/>
    <w:rsid w:val="00750F64"/>
    <w:rsid w:val="00761364"/>
    <w:rsid w:val="00767101"/>
    <w:rsid w:val="00767D27"/>
    <w:rsid w:val="00771B38"/>
    <w:rsid w:val="007771BD"/>
    <w:rsid w:val="007964D2"/>
    <w:rsid w:val="007C10FE"/>
    <w:rsid w:val="007D2A1E"/>
    <w:rsid w:val="007D3315"/>
    <w:rsid w:val="007E4301"/>
    <w:rsid w:val="007F1670"/>
    <w:rsid w:val="007F3CC5"/>
    <w:rsid w:val="008061A0"/>
    <w:rsid w:val="0080799A"/>
    <w:rsid w:val="00823450"/>
    <w:rsid w:val="00827A3D"/>
    <w:rsid w:val="00847BD6"/>
    <w:rsid w:val="0085049B"/>
    <w:rsid w:val="00862F24"/>
    <w:rsid w:val="00866B38"/>
    <w:rsid w:val="00871A4D"/>
    <w:rsid w:val="00894B70"/>
    <w:rsid w:val="008D70A1"/>
    <w:rsid w:val="008E611C"/>
    <w:rsid w:val="008F2917"/>
    <w:rsid w:val="00900FCB"/>
    <w:rsid w:val="00905708"/>
    <w:rsid w:val="00907280"/>
    <w:rsid w:val="0091228F"/>
    <w:rsid w:val="009179E3"/>
    <w:rsid w:val="009334BE"/>
    <w:rsid w:val="00943059"/>
    <w:rsid w:val="009501B5"/>
    <w:rsid w:val="0096019B"/>
    <w:rsid w:val="009602B9"/>
    <w:rsid w:val="00963127"/>
    <w:rsid w:val="009716A1"/>
    <w:rsid w:val="009800BD"/>
    <w:rsid w:val="00980B7F"/>
    <w:rsid w:val="0098119C"/>
    <w:rsid w:val="009834BB"/>
    <w:rsid w:val="009B0EC5"/>
    <w:rsid w:val="009B2E5E"/>
    <w:rsid w:val="009C6F8A"/>
    <w:rsid w:val="009D6BBC"/>
    <w:rsid w:val="009E14BE"/>
    <w:rsid w:val="009F02E5"/>
    <w:rsid w:val="00A07348"/>
    <w:rsid w:val="00A14AFF"/>
    <w:rsid w:val="00A224BE"/>
    <w:rsid w:val="00A24F3D"/>
    <w:rsid w:val="00A27562"/>
    <w:rsid w:val="00A46591"/>
    <w:rsid w:val="00A758FF"/>
    <w:rsid w:val="00A80F85"/>
    <w:rsid w:val="00A86769"/>
    <w:rsid w:val="00A87A6D"/>
    <w:rsid w:val="00AA74D9"/>
    <w:rsid w:val="00AA7EBD"/>
    <w:rsid w:val="00AB69A9"/>
    <w:rsid w:val="00AB7495"/>
    <w:rsid w:val="00AC2036"/>
    <w:rsid w:val="00AE5048"/>
    <w:rsid w:val="00AE6D27"/>
    <w:rsid w:val="00B162B4"/>
    <w:rsid w:val="00B4330E"/>
    <w:rsid w:val="00B47C57"/>
    <w:rsid w:val="00B51323"/>
    <w:rsid w:val="00B806A8"/>
    <w:rsid w:val="00B819DD"/>
    <w:rsid w:val="00B8331B"/>
    <w:rsid w:val="00B86DED"/>
    <w:rsid w:val="00BC109A"/>
    <w:rsid w:val="00BE4204"/>
    <w:rsid w:val="00BE70F2"/>
    <w:rsid w:val="00BF1A4F"/>
    <w:rsid w:val="00BF3908"/>
    <w:rsid w:val="00C0120E"/>
    <w:rsid w:val="00C15B9A"/>
    <w:rsid w:val="00C2386D"/>
    <w:rsid w:val="00C54532"/>
    <w:rsid w:val="00C6262C"/>
    <w:rsid w:val="00C64F79"/>
    <w:rsid w:val="00C77BE0"/>
    <w:rsid w:val="00C77F73"/>
    <w:rsid w:val="00C80C4C"/>
    <w:rsid w:val="00C8223F"/>
    <w:rsid w:val="00C82275"/>
    <w:rsid w:val="00CA53C8"/>
    <w:rsid w:val="00CC02D9"/>
    <w:rsid w:val="00CC14FA"/>
    <w:rsid w:val="00CF129B"/>
    <w:rsid w:val="00CF62AF"/>
    <w:rsid w:val="00D21DBA"/>
    <w:rsid w:val="00D22866"/>
    <w:rsid w:val="00D57FBB"/>
    <w:rsid w:val="00D67FA9"/>
    <w:rsid w:val="00D72E0F"/>
    <w:rsid w:val="00D73B0A"/>
    <w:rsid w:val="00D74826"/>
    <w:rsid w:val="00D773D6"/>
    <w:rsid w:val="00DA2C80"/>
    <w:rsid w:val="00DC1062"/>
    <w:rsid w:val="00DC22AE"/>
    <w:rsid w:val="00DC2643"/>
    <w:rsid w:val="00DC7C2A"/>
    <w:rsid w:val="00DD736B"/>
    <w:rsid w:val="00E06A02"/>
    <w:rsid w:val="00E27021"/>
    <w:rsid w:val="00E343D8"/>
    <w:rsid w:val="00E4210C"/>
    <w:rsid w:val="00E62423"/>
    <w:rsid w:val="00E62EFA"/>
    <w:rsid w:val="00E66795"/>
    <w:rsid w:val="00E702EC"/>
    <w:rsid w:val="00E91441"/>
    <w:rsid w:val="00E938C0"/>
    <w:rsid w:val="00E96A26"/>
    <w:rsid w:val="00EA142E"/>
    <w:rsid w:val="00EA627B"/>
    <w:rsid w:val="00EA6446"/>
    <w:rsid w:val="00EB1B74"/>
    <w:rsid w:val="00EB6DBC"/>
    <w:rsid w:val="00EC213E"/>
    <w:rsid w:val="00EC4F44"/>
    <w:rsid w:val="00ED0885"/>
    <w:rsid w:val="00EE08F7"/>
    <w:rsid w:val="00EE4508"/>
    <w:rsid w:val="00EF7487"/>
    <w:rsid w:val="00F01138"/>
    <w:rsid w:val="00F01A6C"/>
    <w:rsid w:val="00F03F79"/>
    <w:rsid w:val="00F07A8C"/>
    <w:rsid w:val="00F22BAC"/>
    <w:rsid w:val="00F335B8"/>
    <w:rsid w:val="00F37D7D"/>
    <w:rsid w:val="00F53DCD"/>
    <w:rsid w:val="00F64106"/>
    <w:rsid w:val="00F76E46"/>
    <w:rsid w:val="00F77CDA"/>
    <w:rsid w:val="00FA7992"/>
    <w:rsid w:val="00FB416E"/>
    <w:rsid w:val="00FB5379"/>
    <w:rsid w:val="00FC1816"/>
    <w:rsid w:val="00FC18D4"/>
    <w:rsid w:val="00FC4869"/>
    <w:rsid w:val="00FD046B"/>
    <w:rsid w:val="00FD0B5B"/>
    <w:rsid w:val="00FD1B38"/>
    <w:rsid w:val="00FD25D9"/>
    <w:rsid w:val="00FE3C65"/>
    <w:rsid w:val="00FE6053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D4D1-DADB-4B7A-B8A6-90BB663F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Объективный структурированный клинический экзамен (ОСКЭ)</vt:lpstr>
    </vt:vector>
  </TitlesOfParts>
  <Company>ГОУ ВПО НГМУ Росздрава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Объективный структурированный клинический экзамен (ОСКЭ)</dc:title>
  <dc:creator>user</dc:creator>
  <cp:lastModifiedBy>user</cp:lastModifiedBy>
  <cp:revision>3</cp:revision>
  <cp:lastPrinted>2018-04-27T03:57:00Z</cp:lastPrinted>
  <dcterms:created xsi:type="dcterms:W3CDTF">2018-06-15T06:38:00Z</dcterms:created>
  <dcterms:modified xsi:type="dcterms:W3CDTF">2018-06-19T09:32:00Z</dcterms:modified>
</cp:coreProperties>
</file>