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19" w:rsidRDefault="0079658B">
      <w:pPr>
        <w:spacing w:after="200" w:line="276" w:lineRule="auto"/>
        <w:rPr>
          <w:b/>
        </w:rPr>
      </w:pPr>
      <w:r w:rsidRPr="0079658B">
        <w:rPr>
          <w:b/>
          <w:noProof/>
          <w:sz w:val="32"/>
          <w:szCs w:val="32"/>
        </w:rPr>
        <w:pict>
          <v:group id="_x0000_s1056" style="position:absolute;margin-left:3.7pt;margin-top:-37.95pt;width:595.25pt;height:816.4pt;z-index:251658240;mso-width-percent:1000;mso-position-horizontal-relative:page;mso-position-vertical-relative:margin;mso-width-percent:1000;mso-height-relative:margin" coordorigin=",1440" coordsize="12239,12960" o:allowincell="f">
            <v:group id="_x0000_s105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58" style="position:absolute;left:-6;top:3717;width:12189;height:3550" coordorigin="18,7468" coordsize="12189,3550">
                <v:shape id="_x0000_s1059" style="position:absolute;left:18;top:7837;width:7132;height:2863;mso-width-relative:page;mso-height-relative:page" coordsize="7132,2863" path="m,l17,2863,7132,2578r,-2378l,xe" fillcolor="#a7bfde" stroked="f">
                  <v:fill opacity=".5"/>
                  <v:path arrowok="t"/>
                </v:shape>
                <v:shape id="_x0000_s1060" style="position:absolute;left:7150;top:7468;width:3466;height:3550;mso-width-relative:page;mso-height-relative:page" coordsize="3466,3550" path="m,569l,2930r3466,620l3466,,,569xe" fillcolor="#d3dfee" stroked="f">
                  <v:fill opacity=".5"/>
                  <v:path arrowok="t"/>
                </v:shape>
                <v:shape id="_x0000_s1061" style="position:absolute;left:10616;top:7468;width:1591;height:3550;mso-width-relative:page;mso-height-relative:page" coordsize="1591,3550" path="m,l,3550,1591,2746r,-2009l,xe" fillcolor="#a7bfde" stroked="f">
                  <v:fill opacity=".5"/>
                  <v:path arrowok="t"/>
                </v:shape>
              </v:group>
              <v:shape id="_x0000_s1062" style="position:absolute;left:8071;top:4069;width:4120;height:2913;mso-width-relative:page;mso-height-relative:page" coordsize="4120,2913" path="m1,251l,2662r4120,251l4120,,1,251xe" fillcolor="#d8d8d8" stroked="f">
                <v:path arrowok="t"/>
              </v:shape>
              <v:shape id="_x0000_s1063" style="position:absolute;left:4104;top:3399;width:3985;height:4236;mso-width-relative:page;mso-height-relative:page" coordsize="3985,4236" path="m,l,4236,3985,3349r,-2428l,xe" fillcolor="#bfbfbf" stroked="f">
                <v:path arrowok="t"/>
              </v:shape>
              <v:shape id="_x0000_s1064" style="position:absolute;left:18;top:3399;width:4086;height:4253;mso-width-relative:page;mso-height-relative:page" coordsize="4086,4253" path="m4086,r-2,4253l,3198,,1072,4086,xe" fillcolor="#d8d8d8" stroked="f">
                <v:path arrowok="t"/>
              </v:shape>
              <v:shape id="_x0000_s1065" style="position:absolute;left:17;top:3617;width:2076;height:3851;mso-width-relative:page;mso-height-relative:page" coordsize="2076,3851" path="m,921l2060,r16,3851l,2981,,921xe" fillcolor="#d3dfee" stroked="f">
                <v:fill opacity="45875f"/>
                <v:path arrowok="t"/>
              </v:shape>
              <v:shape id="_x0000_s1066" style="position:absolute;left:2077;top:3617;width:6011;height:3835;mso-width-relative:page;mso-height-relative:page" coordsize="6011,3835" path="m,l17,3835,6011,2629r,-1390l,xe" fillcolor="#a7bfde" stroked="f">
                <v:fill opacity="45875f"/>
                <v:path arrowok="t"/>
              </v:shape>
              <v:shape id="_x0000_s1067" style="position:absolute;left:8088;top:3835;width:4102;height:3432;mso-width-relative:page;mso-height-relative:page" coordsize="4102,3432" path="m,1038l,2411,4102,3432,4102,,,1038xe" fillcolor="#d3dfee" stroked="f">
                <v:fill opacity="45875f"/>
                <v:path arrowok="t"/>
              </v:shape>
            </v:group>
            <v:rect id="_x0000_s1068" style="position:absolute;left:1800;top:1440;width:8638;height:698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68;mso-fit-shape-to-text:t">
                <w:txbxContent>
                  <w:p w:rsidR="003078CF" w:rsidRPr="00547229" w:rsidRDefault="003078CF" w:rsidP="001642FF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547229">
                      <w:rPr>
                        <w:b/>
                        <w:bCs/>
                        <w:sz w:val="32"/>
                        <w:szCs w:val="32"/>
                      </w:rPr>
                      <w:t>Первичная специализированная аккредитация специалистов</w:t>
                    </w:r>
                  </w:p>
                </w:txbxContent>
              </v:textbox>
            </v:rect>
            <v:rect id="_x0000_s1069" style="position:absolute;left:6494;top:11160;width:4998;height:991;mso-position-horizontal-relative:margin;mso-position-vertical-relative:margin" filled="f" stroked="f">
              <v:textbox style="mso-next-textbox:#_x0000_s1069;mso-fit-shape-to-text:t">
                <w:txbxContent>
                  <w:p w:rsidR="003078CF" w:rsidRPr="005908B3" w:rsidRDefault="003078CF" w:rsidP="001642FF">
                    <w:pPr>
                      <w:jc w:val="right"/>
                      <w:rPr>
                        <w:b/>
                        <w:sz w:val="96"/>
                        <w:szCs w:val="96"/>
                      </w:rPr>
                    </w:pPr>
                    <w:r w:rsidRPr="005908B3">
                      <w:rPr>
                        <w:b/>
                        <w:sz w:val="96"/>
                        <w:szCs w:val="96"/>
                      </w:rPr>
                      <w:t>201</w:t>
                    </w:r>
                    <w:r>
                      <w:rPr>
                        <w:b/>
                        <w:sz w:val="96"/>
                        <w:szCs w:val="96"/>
                      </w:rPr>
                      <w:t>9</w:t>
                    </w:r>
                  </w:p>
                </w:txbxContent>
              </v:textbox>
            </v:rect>
            <v:rect id="_x0000_s107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70">
                <w:txbxContent>
                  <w:p w:rsidR="003078CF" w:rsidRDefault="003078CF" w:rsidP="001642FF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908B3">
                      <w:rPr>
                        <w:b/>
                        <w:bCs/>
                        <w:sz w:val="56"/>
                        <w:szCs w:val="56"/>
                      </w:rPr>
                      <w:t>Паспорт экзаменационной станции</w:t>
                    </w:r>
                    <w:r>
                      <w:rPr>
                        <w:b/>
                        <w:bCs/>
                        <w:sz w:val="72"/>
                        <w:szCs w:val="72"/>
                      </w:rPr>
                      <w:t xml:space="preserve"> </w:t>
                    </w:r>
                    <w:r w:rsidRPr="005908B3">
                      <w:rPr>
                        <w:b/>
                        <w:bCs/>
                        <w:sz w:val="28"/>
                        <w:szCs w:val="28"/>
                      </w:rPr>
                      <w:t>(типовой)</w:t>
                    </w:r>
                  </w:p>
                  <w:p w:rsidR="003078CF" w:rsidRDefault="003078CF" w:rsidP="001642FF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3078CF" w:rsidRPr="00080580" w:rsidRDefault="003078CF" w:rsidP="001642FF">
                    <w:pPr>
                      <w:rPr>
                        <w:b/>
                        <w:color w:val="0070C0"/>
                        <w:sz w:val="40"/>
                        <w:szCs w:val="40"/>
                      </w:rPr>
                    </w:pPr>
                    <w:proofErr w:type="spellStart"/>
                    <w:r w:rsidRPr="00080580">
                      <w:rPr>
                        <w:b/>
                        <w:color w:val="0070C0"/>
                        <w:sz w:val="40"/>
                        <w:szCs w:val="40"/>
                      </w:rPr>
                      <w:t>Физикальное</w:t>
                    </w:r>
                    <w:proofErr w:type="spellEnd"/>
                    <w:r w:rsidRPr="00080580">
                      <w:rPr>
                        <w:b/>
                        <w:color w:val="0070C0"/>
                        <w:sz w:val="40"/>
                        <w:szCs w:val="40"/>
                      </w:rPr>
                      <w:t xml:space="preserve"> обследование и диагностика заболеваний дыхательной системы</w:t>
                    </w:r>
                  </w:p>
                  <w:p w:rsidR="003078CF" w:rsidRDefault="003078CF" w:rsidP="001642FF">
                    <w:pPr>
                      <w:rPr>
                        <w:b/>
                        <w:color w:val="0070C0"/>
                        <w:sz w:val="32"/>
                        <w:szCs w:val="32"/>
                      </w:rPr>
                    </w:pPr>
                  </w:p>
                  <w:p w:rsidR="003078CF" w:rsidRDefault="003078CF" w:rsidP="001642FF">
                    <w:pPr>
                      <w:rPr>
                        <w:b/>
                        <w:color w:val="0070C0"/>
                        <w:sz w:val="32"/>
                        <w:szCs w:val="32"/>
                      </w:rPr>
                    </w:pPr>
                  </w:p>
                  <w:p w:rsidR="003078CF" w:rsidRPr="00BF0EB4" w:rsidRDefault="003078CF" w:rsidP="001642FF">
                    <w:pPr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</w:p>
                  <w:p w:rsidR="003078CF" w:rsidRPr="00547229" w:rsidRDefault="003078CF" w:rsidP="001642FF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47229">
                      <w:rPr>
                        <w:b/>
                        <w:bCs/>
                        <w:sz w:val="28"/>
                        <w:szCs w:val="28"/>
                      </w:rPr>
                      <w:t xml:space="preserve">Специальность: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31.00.00 Клиническая медицина</w:t>
                    </w:r>
                    <w:r w:rsidRPr="00547229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3078CF" w:rsidRPr="00BF0EB4" w:rsidRDefault="003078CF" w:rsidP="001642FF">
                    <w:r w:rsidRPr="00BF0EB4">
                      <w:t>Общая врачебная практика (семейная медицина) (31.08.54)</w:t>
                    </w:r>
                  </w:p>
                  <w:p w:rsidR="003078CF" w:rsidRPr="00547229" w:rsidRDefault="003078CF" w:rsidP="001642FF">
                    <w:r w:rsidRPr="00547229">
                      <w:t>А</w:t>
                    </w:r>
                    <w:r w:rsidRPr="00547229">
                      <w:rPr>
                        <w:bCs/>
                      </w:rPr>
                      <w:t>ллергология и иммунология</w:t>
                    </w:r>
                    <w:r w:rsidRPr="00547229">
                      <w:t xml:space="preserve"> (</w:t>
                    </w:r>
                    <w:r w:rsidRPr="00547229">
                      <w:rPr>
                        <w:bCs/>
                      </w:rPr>
                      <w:t>31.08.26)</w:t>
                    </w:r>
                  </w:p>
                  <w:p w:rsidR="003078CF" w:rsidRPr="00547229" w:rsidRDefault="003078CF" w:rsidP="001642FF">
                    <w:r w:rsidRPr="00547229">
                      <w:t>Гастроэнтерология (31.08.28)</w:t>
                    </w:r>
                  </w:p>
                  <w:p w:rsidR="003078CF" w:rsidRPr="00547229" w:rsidRDefault="003078CF" w:rsidP="001642FF">
                    <w:proofErr w:type="spellStart"/>
                    <w:r w:rsidRPr="00547229">
                      <w:rPr>
                        <w:bCs/>
                      </w:rPr>
                      <w:t>Дерматовенерология</w:t>
                    </w:r>
                    <w:proofErr w:type="spellEnd"/>
                    <w:r w:rsidRPr="00547229">
                      <w:rPr>
                        <w:bCs/>
                      </w:rPr>
                      <w:t xml:space="preserve"> (31.08.32)</w:t>
                    </w:r>
                  </w:p>
                  <w:p w:rsidR="003078CF" w:rsidRPr="00547229" w:rsidRDefault="003078CF" w:rsidP="001642FF">
                    <w:proofErr w:type="spellStart"/>
                    <w:r w:rsidRPr="00547229">
                      <w:t>Диабетология</w:t>
                    </w:r>
                    <w:proofErr w:type="spellEnd"/>
                    <w:r w:rsidRPr="00547229">
                      <w:t xml:space="preserve"> (31.08.33)</w:t>
                    </w:r>
                  </w:p>
                  <w:p w:rsidR="003078CF" w:rsidRPr="00547229" w:rsidRDefault="003078CF" w:rsidP="001642FF">
                    <w:r w:rsidRPr="00547229">
                      <w:t>Инфекционные болезни (31.08.35)</w:t>
                    </w:r>
                  </w:p>
                  <w:p w:rsidR="003078CF" w:rsidRPr="00547229" w:rsidRDefault="003078CF" w:rsidP="001642FF">
                    <w:pPr>
                      <w:rPr>
                        <w:caps/>
                      </w:rPr>
                    </w:pPr>
                    <w:r w:rsidRPr="00547229">
                      <w:rPr>
                        <w:caps/>
                      </w:rPr>
                      <w:t>К</w:t>
                    </w:r>
                    <w:r w:rsidRPr="00547229">
                      <w:t>ардиология (</w:t>
                    </w:r>
                    <w:r w:rsidRPr="00547229">
                      <w:rPr>
                        <w:caps/>
                      </w:rPr>
                      <w:t>31.08.36)</w:t>
                    </w:r>
                  </w:p>
                  <w:p w:rsidR="003078CF" w:rsidRPr="00547229" w:rsidRDefault="003078CF" w:rsidP="001642FF">
                    <w:pPr>
                      <w:rPr>
                        <w:bCs/>
                      </w:rPr>
                    </w:pPr>
                    <w:r w:rsidRPr="00547229">
                      <w:t>Неврология (</w:t>
                    </w:r>
                    <w:r w:rsidRPr="00547229">
                      <w:rPr>
                        <w:bCs/>
                      </w:rPr>
                      <w:t>31.08.42)</w:t>
                    </w:r>
                  </w:p>
                  <w:p w:rsidR="003078CF" w:rsidRPr="00547229" w:rsidRDefault="003078CF" w:rsidP="001642FF">
                    <w:pPr>
                      <w:rPr>
                        <w:rStyle w:val="s21"/>
                        <w:b w:val="0"/>
                      </w:rPr>
                    </w:pPr>
                    <w:r w:rsidRPr="00547229">
                      <w:rPr>
                        <w:rStyle w:val="s21"/>
                        <w:b w:val="0"/>
                      </w:rPr>
                      <w:t>Онкология (31.08.57)</w:t>
                    </w:r>
                  </w:p>
                  <w:p w:rsidR="003078CF" w:rsidRPr="00547229" w:rsidRDefault="003078CF" w:rsidP="001642FF">
                    <w:r w:rsidRPr="00547229">
                      <w:t>Оториноларингология (31.08.58)</w:t>
                    </w:r>
                  </w:p>
                  <w:p w:rsidR="003078CF" w:rsidRPr="00547229" w:rsidRDefault="003078CF" w:rsidP="001642FF">
                    <w:r w:rsidRPr="00547229">
                      <w:t>Офтальмология (31.08.59)</w:t>
                    </w:r>
                  </w:p>
                  <w:p w:rsidR="003078CF" w:rsidRPr="00547229" w:rsidRDefault="003078CF" w:rsidP="001642FF">
                    <w:pPr>
                      <w:rPr>
                        <w:caps/>
                      </w:rPr>
                    </w:pPr>
                    <w:r w:rsidRPr="00547229">
                      <w:rPr>
                        <w:caps/>
                      </w:rPr>
                      <w:t>п</w:t>
                    </w:r>
                    <w:r w:rsidRPr="00547229">
                      <w:t>сихиатрия-наркология (</w:t>
                    </w:r>
                    <w:r w:rsidRPr="00547229">
                      <w:rPr>
                        <w:caps/>
                      </w:rPr>
                      <w:t>31.08.21)</w:t>
                    </w:r>
                  </w:p>
                  <w:p w:rsidR="003078CF" w:rsidRPr="00547229" w:rsidRDefault="003078CF" w:rsidP="001642FF">
                    <w:r w:rsidRPr="00547229">
                      <w:t>Пульмонология (31.08.45)</w:t>
                    </w:r>
                  </w:p>
                  <w:p w:rsidR="003078CF" w:rsidRPr="00547229" w:rsidRDefault="003078CF" w:rsidP="001642FF">
                    <w:r w:rsidRPr="00547229">
                      <w:t>Ревматология (31.08.46)</w:t>
                    </w:r>
                  </w:p>
                  <w:p w:rsidR="003078CF" w:rsidRPr="00547229" w:rsidRDefault="003078CF" w:rsidP="001642FF">
                    <w:pPr>
                      <w:rPr>
                        <w:bCs/>
                      </w:rPr>
                    </w:pPr>
                    <w:r w:rsidRPr="00547229">
                      <w:t>Скорая медицинская помощь (</w:t>
                    </w:r>
                    <w:r w:rsidRPr="00547229">
                      <w:rPr>
                        <w:bCs/>
                      </w:rPr>
                      <w:t>31.08.48)</w:t>
                    </w:r>
                  </w:p>
                  <w:p w:rsidR="003078CF" w:rsidRPr="00547229" w:rsidRDefault="003078CF" w:rsidP="001642FF">
                    <w:r w:rsidRPr="00547229">
                      <w:t>Терапия (31.08.49)</w:t>
                    </w:r>
                  </w:p>
                  <w:p w:rsidR="003078CF" w:rsidRPr="00547229" w:rsidRDefault="003078CF" w:rsidP="001642FF">
                    <w:pPr>
                      <w:rPr>
                        <w:bCs/>
                      </w:rPr>
                    </w:pPr>
                    <w:r w:rsidRPr="00547229">
                      <w:rPr>
                        <w:bCs/>
                      </w:rPr>
                      <w:t>Фтизиатрия (31.08.51)</w:t>
                    </w:r>
                  </w:p>
                  <w:p w:rsidR="003078CF" w:rsidRPr="00547229" w:rsidRDefault="003078CF" w:rsidP="001642FF">
                    <w:pPr>
                      <w:rPr>
                        <w:bCs/>
                        <w:sz w:val="28"/>
                        <w:szCs w:val="28"/>
                      </w:rPr>
                    </w:pPr>
                    <w:r w:rsidRPr="00547229">
                      <w:t>Эндокринология (31.08.53)</w:t>
                    </w:r>
                  </w:p>
                </w:txbxContent>
              </v:textbox>
            </v:rect>
            <w10:wrap anchorx="page" anchory="margin"/>
          </v:group>
        </w:pict>
      </w:r>
      <w:r w:rsidR="00BF0519">
        <w:rPr>
          <w:b/>
        </w:rPr>
        <w:br w:type="page"/>
      </w:r>
    </w:p>
    <w:p w:rsidR="00A543EC" w:rsidRDefault="005F2C74" w:rsidP="00C73693">
      <w:pPr>
        <w:spacing w:line="288" w:lineRule="auto"/>
        <w:jc w:val="center"/>
        <w:rPr>
          <w:b/>
        </w:rPr>
      </w:pPr>
      <w:r w:rsidRPr="00670A55">
        <w:rPr>
          <w:b/>
        </w:rPr>
        <w:lastRenderedPageBreak/>
        <w:t>Рецензенты:</w:t>
      </w:r>
    </w:p>
    <w:p w:rsidR="00BF0519" w:rsidRDefault="00BF0519" w:rsidP="00C73693">
      <w:pPr>
        <w:spacing w:line="288" w:lineRule="auto"/>
        <w:jc w:val="center"/>
        <w:rPr>
          <w:b/>
        </w:rPr>
      </w:pPr>
    </w:p>
    <w:p w:rsidR="00BF0EB4" w:rsidRDefault="00BF0EB4" w:rsidP="00C73693">
      <w:pPr>
        <w:spacing w:line="288" w:lineRule="auto"/>
        <w:jc w:val="both"/>
        <w:rPr>
          <w:color w:val="000000"/>
          <w:shd w:val="clear" w:color="auto" w:fill="FFFFFF"/>
        </w:rPr>
      </w:pPr>
      <w:proofErr w:type="spellStart"/>
      <w:r w:rsidRPr="002C29AE">
        <w:rPr>
          <w:b/>
          <w:color w:val="000000"/>
          <w:shd w:val="clear" w:color="auto" w:fill="FFFFFF"/>
        </w:rPr>
        <w:t>Черногорюк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 </w:t>
      </w:r>
      <w:r w:rsidRPr="002C29AE">
        <w:rPr>
          <w:b/>
          <w:color w:val="000000"/>
          <w:shd w:val="clear" w:color="auto" w:fill="FFFFFF"/>
        </w:rPr>
        <w:t xml:space="preserve">Георгий </w:t>
      </w:r>
      <w:proofErr w:type="spellStart"/>
      <w:r w:rsidRPr="002C29AE">
        <w:rPr>
          <w:b/>
          <w:color w:val="000000"/>
          <w:shd w:val="clear" w:color="auto" w:fill="FFFFFF"/>
        </w:rPr>
        <w:t>Эдинович</w:t>
      </w:r>
      <w:proofErr w:type="spellEnd"/>
      <w:r w:rsidRPr="002C29AE"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2C29AE"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>.м.н., профессор, профессор кафедры госпитальной</w:t>
      </w:r>
      <w:r w:rsidRPr="002C29AE">
        <w:rPr>
          <w:color w:val="000000"/>
          <w:shd w:val="clear" w:color="auto" w:fill="FFFFFF"/>
        </w:rPr>
        <w:t xml:space="preserve"> терапии с курсом реабилитации, физиотерапии и спортивной медицины </w:t>
      </w:r>
      <w:r w:rsidRPr="00A543EC">
        <w:rPr>
          <w:color w:val="000000"/>
          <w:shd w:val="clear" w:color="auto" w:fill="FFFFFF"/>
        </w:rPr>
        <w:t xml:space="preserve">ФГБОУ </w:t>
      </w:r>
      <w:proofErr w:type="gramStart"/>
      <w:r w:rsidRPr="00A543EC">
        <w:rPr>
          <w:color w:val="000000"/>
          <w:shd w:val="clear" w:color="auto" w:fill="FFFFFF"/>
        </w:rPr>
        <w:t>ВО</w:t>
      </w:r>
      <w:proofErr w:type="gramEnd"/>
      <w:r w:rsidRPr="00A543EC">
        <w:rPr>
          <w:color w:val="000000"/>
          <w:shd w:val="clear" w:color="auto" w:fill="FFFFFF"/>
        </w:rPr>
        <w:t xml:space="preserve"> "Сибирский государственный медицинский университет" Минздрава России</w:t>
      </w:r>
    </w:p>
    <w:p w:rsidR="00C73693" w:rsidRDefault="00C73693" w:rsidP="00C73693">
      <w:pPr>
        <w:spacing w:line="288" w:lineRule="auto"/>
        <w:jc w:val="both"/>
        <w:rPr>
          <w:color w:val="000000"/>
          <w:shd w:val="clear" w:color="auto" w:fill="FFFFFF"/>
        </w:rPr>
      </w:pPr>
    </w:p>
    <w:p w:rsidR="00BF7835" w:rsidRPr="00BF7835" w:rsidRDefault="002D0EA1" w:rsidP="00C73693">
      <w:pPr>
        <w:spacing w:line="288" w:lineRule="auto"/>
        <w:jc w:val="both"/>
        <w:rPr>
          <w:shd w:val="clear" w:color="auto" w:fill="FFFFFF"/>
        </w:rPr>
      </w:pPr>
      <w:proofErr w:type="spellStart"/>
      <w:r w:rsidRPr="00BF7835">
        <w:rPr>
          <w:b/>
          <w:bCs/>
        </w:rPr>
        <w:t>Рипп</w:t>
      </w:r>
      <w:proofErr w:type="spellEnd"/>
      <w:r w:rsidRPr="00BF7835">
        <w:rPr>
          <w:b/>
          <w:bCs/>
        </w:rPr>
        <w:t xml:space="preserve"> Татьяна Михайловна</w:t>
      </w:r>
      <w:r w:rsidRPr="00BF7835">
        <w:t xml:space="preserve">, </w:t>
      </w:r>
      <w:r w:rsidRPr="00BF7835">
        <w:rPr>
          <w:bCs/>
        </w:rPr>
        <w:t>д.м.н.,</w:t>
      </w:r>
      <w:r w:rsidRPr="00BF7835">
        <w:t xml:space="preserve"> старший научный сотрудник ФГБНУ «Томский национальный исследовательский медицинский центр РАН» Научно-исследовательский институт кардиологии; секретарь Томского отделения Российского кардиологического общества; действительный член Европейского и Российского общества кардиологов, </w:t>
      </w:r>
      <w:proofErr w:type="spellStart"/>
      <w:r w:rsidRPr="00BF7835">
        <w:t>Антигипертензивной</w:t>
      </w:r>
      <w:proofErr w:type="spellEnd"/>
      <w:r w:rsidRPr="00BF7835">
        <w:t xml:space="preserve"> Лиги России и Российского медицинского общества по АГ; доцент </w:t>
      </w:r>
      <w:r w:rsidRPr="00BF7835">
        <w:rPr>
          <w:shd w:val="clear" w:color="auto" w:fill="FFFFFF"/>
        </w:rPr>
        <w:t xml:space="preserve">центра медицинской симуляции, аттестации и сертификации ФГБОУ </w:t>
      </w:r>
      <w:proofErr w:type="gramStart"/>
      <w:r w:rsidRPr="00BF7835">
        <w:rPr>
          <w:shd w:val="clear" w:color="auto" w:fill="FFFFFF"/>
        </w:rPr>
        <w:t>ВО</w:t>
      </w:r>
      <w:proofErr w:type="gramEnd"/>
      <w:r w:rsidRPr="00BF7835">
        <w:rPr>
          <w:shd w:val="clear" w:color="auto" w:fill="FFFFFF"/>
        </w:rPr>
        <w:t xml:space="preserve"> "Сибирский государственный медицинский университет" Минздрава России.</w:t>
      </w:r>
    </w:p>
    <w:p w:rsidR="005041DD" w:rsidRDefault="005041DD" w:rsidP="00C73693">
      <w:pPr>
        <w:spacing w:line="288" w:lineRule="auto"/>
        <w:jc w:val="both"/>
        <w:rPr>
          <w:b/>
        </w:rPr>
      </w:pPr>
    </w:p>
    <w:p w:rsidR="00C73693" w:rsidRPr="00BF7835" w:rsidRDefault="00C73693" w:rsidP="00C73693">
      <w:pPr>
        <w:spacing w:line="288" w:lineRule="auto"/>
        <w:jc w:val="both"/>
        <w:rPr>
          <w:b/>
        </w:rPr>
      </w:pPr>
    </w:p>
    <w:p w:rsidR="003533D7" w:rsidRDefault="00C73693" w:rsidP="00C73693">
      <w:pPr>
        <w:spacing w:line="288" w:lineRule="auto"/>
        <w:jc w:val="center"/>
        <w:rPr>
          <w:b/>
        </w:rPr>
      </w:pPr>
      <w:r>
        <w:rPr>
          <w:b/>
        </w:rPr>
        <w:t>Эксперт</w:t>
      </w:r>
      <w:r w:rsidR="006C4A68">
        <w:rPr>
          <w:b/>
        </w:rPr>
        <w:t>ы</w:t>
      </w:r>
      <w:r w:rsidR="005F2C74" w:rsidRPr="00BF7835">
        <w:rPr>
          <w:b/>
        </w:rPr>
        <w:t xml:space="preserve"> Российского общества </w:t>
      </w:r>
      <w:proofErr w:type="spellStart"/>
      <w:r w:rsidR="005F2C74" w:rsidRPr="00BF7835">
        <w:rPr>
          <w:b/>
        </w:rPr>
        <w:t>симуляционного</w:t>
      </w:r>
      <w:proofErr w:type="spellEnd"/>
      <w:r w:rsidR="005F2C74" w:rsidRPr="00BF7835">
        <w:rPr>
          <w:b/>
        </w:rPr>
        <w:t xml:space="preserve"> обучения в медицине (</w:t>
      </w:r>
      <w:r w:rsidR="00BF7835" w:rsidRPr="00BF7835">
        <w:rPr>
          <w:b/>
        </w:rPr>
        <w:t>РОСОМЕД</w:t>
      </w:r>
      <w:r w:rsidR="005F2C74" w:rsidRPr="00BF7835">
        <w:rPr>
          <w:b/>
        </w:rPr>
        <w:t>):</w:t>
      </w:r>
    </w:p>
    <w:p w:rsidR="00C73693" w:rsidRPr="00BF7835" w:rsidRDefault="00C73693" w:rsidP="00C73693">
      <w:pPr>
        <w:spacing w:line="288" w:lineRule="auto"/>
        <w:jc w:val="center"/>
        <w:rPr>
          <w:b/>
        </w:rPr>
      </w:pPr>
    </w:p>
    <w:p w:rsidR="00A543EC" w:rsidRPr="00BF7835" w:rsidRDefault="005041DD" w:rsidP="00C73693">
      <w:pPr>
        <w:spacing w:line="288" w:lineRule="auto"/>
        <w:jc w:val="both"/>
      </w:pPr>
      <w:proofErr w:type="spellStart"/>
      <w:r w:rsidRPr="00BF7835">
        <w:rPr>
          <w:b/>
        </w:rPr>
        <w:t>Рипп</w:t>
      </w:r>
      <w:proofErr w:type="spellEnd"/>
      <w:r w:rsidRPr="00BF7835">
        <w:rPr>
          <w:b/>
        </w:rPr>
        <w:t xml:space="preserve"> Е.Г.</w:t>
      </w:r>
      <w:r w:rsidRPr="00BF7835">
        <w:t xml:space="preserve"> – </w:t>
      </w:r>
      <w:r w:rsidRPr="00BF7835">
        <w:rPr>
          <w:rStyle w:val="afa"/>
          <w:b w:val="0"/>
          <w:shd w:val="clear" w:color="auto" w:fill="FFFFFF"/>
        </w:rPr>
        <w:t xml:space="preserve">к.м.н., </w:t>
      </w:r>
      <w:r w:rsidRPr="00BF7835">
        <w:t xml:space="preserve">доцент, </w:t>
      </w:r>
      <w:r w:rsidRPr="00BF7835">
        <w:rPr>
          <w:shd w:val="clear" w:color="auto" w:fill="FFFFFF"/>
        </w:rPr>
        <w:t xml:space="preserve">член Правления Российского общества </w:t>
      </w:r>
      <w:proofErr w:type="spellStart"/>
      <w:r w:rsidRPr="00BF7835">
        <w:rPr>
          <w:shd w:val="clear" w:color="auto" w:fill="FFFFFF"/>
        </w:rPr>
        <w:t>симуляционного</w:t>
      </w:r>
      <w:proofErr w:type="spellEnd"/>
      <w:r w:rsidR="00C73693">
        <w:rPr>
          <w:shd w:val="clear" w:color="auto" w:fill="FFFFFF"/>
        </w:rPr>
        <w:t xml:space="preserve"> </w:t>
      </w:r>
      <w:r w:rsidRPr="00BF7835">
        <w:rPr>
          <w:shd w:val="clear" w:color="auto" w:fill="FFFFFF"/>
        </w:rPr>
        <w:t xml:space="preserve">обучения в медицине (РОСОМЕД), </w:t>
      </w:r>
      <w:r w:rsidR="00C73693">
        <w:rPr>
          <w:shd w:val="clear" w:color="auto" w:fill="FFFFFF"/>
        </w:rPr>
        <w:t>действительный член Европейского (</w:t>
      </w:r>
      <w:r w:rsidR="00C73693">
        <w:rPr>
          <w:shd w:val="clear" w:color="auto" w:fill="FFFFFF"/>
          <w:lang w:val="en-US"/>
        </w:rPr>
        <w:t>SESAM</w:t>
      </w:r>
      <w:r w:rsidR="00C73693" w:rsidRPr="00C73693">
        <w:rPr>
          <w:shd w:val="clear" w:color="auto" w:fill="FFFFFF"/>
        </w:rPr>
        <w:t xml:space="preserve">) </w:t>
      </w:r>
      <w:r w:rsidR="00C73693">
        <w:rPr>
          <w:shd w:val="clear" w:color="auto" w:fill="FFFFFF"/>
        </w:rPr>
        <w:t>и Международного (</w:t>
      </w:r>
      <w:r w:rsidR="00C73693">
        <w:rPr>
          <w:shd w:val="clear" w:color="auto" w:fill="FFFFFF"/>
          <w:lang w:val="en-US"/>
        </w:rPr>
        <w:t>SSIH</w:t>
      </w:r>
      <w:r w:rsidR="00C73693" w:rsidRPr="00C73693">
        <w:rPr>
          <w:shd w:val="clear" w:color="auto" w:fill="FFFFFF"/>
        </w:rPr>
        <w:t>)</w:t>
      </w:r>
      <w:r w:rsidR="00C73693">
        <w:rPr>
          <w:shd w:val="clear" w:color="auto" w:fill="FFFFFF"/>
        </w:rPr>
        <w:t xml:space="preserve"> обществ симуляции в </w:t>
      </w:r>
      <w:r w:rsidR="00B84F8D">
        <w:rPr>
          <w:shd w:val="clear" w:color="auto" w:fill="FFFFFF"/>
        </w:rPr>
        <w:t>здравоохранении</w:t>
      </w:r>
      <w:r w:rsidR="00C73693">
        <w:rPr>
          <w:shd w:val="clear" w:color="auto" w:fill="FFFFFF"/>
        </w:rPr>
        <w:t xml:space="preserve">, полноправный инструктор Европейского совета по реанимации </w:t>
      </w:r>
      <w:r w:rsidR="00C73693" w:rsidRPr="00C73693">
        <w:rPr>
          <w:shd w:val="clear" w:color="auto" w:fill="FFFFFF"/>
        </w:rPr>
        <w:t>(</w:t>
      </w:r>
      <w:r w:rsidR="00C73693">
        <w:rPr>
          <w:shd w:val="clear" w:color="auto" w:fill="FFFFFF"/>
          <w:lang w:val="en-US"/>
        </w:rPr>
        <w:t>ERC</w:t>
      </w:r>
      <w:r w:rsidR="00C73693" w:rsidRPr="00C73693">
        <w:rPr>
          <w:shd w:val="clear" w:color="auto" w:fill="FFFFFF"/>
        </w:rPr>
        <w:t>)</w:t>
      </w:r>
      <w:r w:rsidR="00C73693">
        <w:rPr>
          <w:shd w:val="clear" w:color="auto" w:fill="FFFFFF"/>
        </w:rPr>
        <w:t xml:space="preserve">, </w:t>
      </w:r>
      <w:r w:rsidRPr="00BF7835">
        <w:rPr>
          <w:shd w:val="clear" w:color="auto" w:fill="FFFFFF"/>
        </w:rPr>
        <w:t xml:space="preserve">руководитель центра медицинской симуляции, аттестации и сертификации ФГБОУ </w:t>
      </w:r>
      <w:proofErr w:type="gramStart"/>
      <w:r w:rsidRPr="00BF7835">
        <w:rPr>
          <w:shd w:val="clear" w:color="auto" w:fill="FFFFFF"/>
        </w:rPr>
        <w:t>ВО</w:t>
      </w:r>
      <w:proofErr w:type="gramEnd"/>
      <w:r w:rsidRPr="00BF7835">
        <w:rPr>
          <w:shd w:val="clear" w:color="auto" w:fill="FFFFFF"/>
        </w:rPr>
        <w:t xml:space="preserve"> "Сибирский государственный медицинский университет" Минздрава России.</w:t>
      </w:r>
    </w:p>
    <w:p w:rsidR="00BF0EB4" w:rsidRDefault="00BF0EB4" w:rsidP="00C73693">
      <w:pPr>
        <w:spacing w:line="288" w:lineRule="auto"/>
        <w:jc w:val="center"/>
      </w:pPr>
    </w:p>
    <w:p w:rsidR="00BF0EB4" w:rsidRDefault="00BF0EB4" w:rsidP="00C73693">
      <w:pPr>
        <w:spacing w:line="288" w:lineRule="auto"/>
        <w:jc w:val="center"/>
      </w:pPr>
    </w:p>
    <w:p w:rsidR="00BF0EB4" w:rsidRDefault="00BF0EB4" w:rsidP="00C73693">
      <w:pPr>
        <w:spacing w:line="288" w:lineRule="auto"/>
        <w:jc w:val="center"/>
      </w:pPr>
    </w:p>
    <w:p w:rsidR="005F2C74" w:rsidRPr="00BF7835" w:rsidRDefault="005F2C74" w:rsidP="00C73693">
      <w:pPr>
        <w:spacing w:line="288" w:lineRule="auto"/>
        <w:jc w:val="center"/>
      </w:pPr>
      <w:r w:rsidRPr="00BF7835">
        <w:t xml:space="preserve">Протокол заседания Правления ООО «Российское общество </w:t>
      </w:r>
      <w:proofErr w:type="spellStart"/>
      <w:r w:rsidRPr="00BF7835">
        <w:t>симуляционн</w:t>
      </w:r>
      <w:r w:rsidR="00C4029A" w:rsidRPr="00BF7835">
        <w:t>о</w:t>
      </w:r>
      <w:r w:rsidRPr="00BF7835">
        <w:t>го</w:t>
      </w:r>
      <w:proofErr w:type="spellEnd"/>
      <w:r w:rsidRPr="00BF7835">
        <w:t xml:space="preserve"> обучения в медицине» (</w:t>
      </w:r>
      <w:r w:rsidR="00284494" w:rsidRPr="00BF7835">
        <w:t>РОСОМЕД</w:t>
      </w:r>
      <w:r w:rsidRPr="00BF7835">
        <w:t>)</w:t>
      </w:r>
      <w:r w:rsidR="00C5601B">
        <w:t xml:space="preserve"> </w:t>
      </w:r>
      <w:r w:rsidRPr="00BF7835">
        <w:t>№</w:t>
      </w:r>
      <w:proofErr w:type="spellStart"/>
      <w:r w:rsidRPr="00BF7835">
        <w:t>___________</w:t>
      </w:r>
      <w:proofErr w:type="gramStart"/>
      <w:r w:rsidRPr="00BF7835">
        <w:t>от</w:t>
      </w:r>
      <w:proofErr w:type="spellEnd"/>
      <w:proofErr w:type="gramEnd"/>
      <w:r w:rsidRPr="00BF7835">
        <w:t xml:space="preserve"> ________________</w:t>
      </w:r>
    </w:p>
    <w:p w:rsidR="00BF0519" w:rsidRDefault="00BF0519" w:rsidP="00C73693">
      <w:pPr>
        <w:spacing w:line="288" w:lineRule="auto"/>
        <w:jc w:val="center"/>
        <w:rPr>
          <w:b/>
        </w:rPr>
      </w:pPr>
    </w:p>
    <w:p w:rsidR="00C73693" w:rsidRPr="00BF7835" w:rsidRDefault="00C73693" w:rsidP="00C73693">
      <w:pPr>
        <w:spacing w:line="288" w:lineRule="auto"/>
        <w:jc w:val="center"/>
        <w:rPr>
          <w:b/>
        </w:rPr>
      </w:pPr>
    </w:p>
    <w:p w:rsidR="005F2C74" w:rsidRPr="00BF7835" w:rsidRDefault="005F2C74" w:rsidP="00C73693">
      <w:pPr>
        <w:spacing w:line="288" w:lineRule="auto"/>
        <w:jc w:val="center"/>
        <w:rPr>
          <w:b/>
        </w:rPr>
      </w:pPr>
      <w:r w:rsidRPr="00BF7835">
        <w:rPr>
          <w:b/>
        </w:rPr>
        <w:t>Ведущая организация:</w:t>
      </w:r>
    </w:p>
    <w:p w:rsidR="00BF0519" w:rsidRPr="00BF7835" w:rsidRDefault="005041DD" w:rsidP="00C73693">
      <w:pPr>
        <w:spacing w:line="288" w:lineRule="auto"/>
        <w:jc w:val="both"/>
        <w:rPr>
          <w:b/>
        </w:rPr>
      </w:pPr>
      <w:r w:rsidRPr="00BF7835">
        <w:rPr>
          <w:shd w:val="clear" w:color="auto" w:fill="FFFFFF"/>
        </w:rPr>
        <w:t xml:space="preserve">ФГБОУ </w:t>
      </w:r>
      <w:proofErr w:type="gramStart"/>
      <w:r w:rsidRPr="00BF7835">
        <w:rPr>
          <w:shd w:val="clear" w:color="auto" w:fill="FFFFFF"/>
        </w:rPr>
        <w:t>ВО</w:t>
      </w:r>
      <w:proofErr w:type="gramEnd"/>
      <w:r w:rsidRPr="00BF7835">
        <w:rPr>
          <w:shd w:val="clear" w:color="auto" w:fill="FFFFFF"/>
        </w:rPr>
        <w:t xml:space="preserve"> "Сибирский государственный медицинский университет" Минздрава России</w:t>
      </w:r>
    </w:p>
    <w:p w:rsidR="005F2C74" w:rsidRPr="00BF7835" w:rsidRDefault="005041DD" w:rsidP="00C73693">
      <w:pPr>
        <w:spacing w:line="288" w:lineRule="auto"/>
        <w:jc w:val="both"/>
      </w:pPr>
      <w:r w:rsidRPr="00BF7835">
        <w:t>П</w:t>
      </w:r>
      <w:r w:rsidR="005F2C74" w:rsidRPr="00BF7835">
        <w:t>аспорт станции «</w:t>
      </w:r>
      <w:proofErr w:type="spellStart"/>
      <w:r w:rsidR="00B95478">
        <w:t>Физикальное</w:t>
      </w:r>
      <w:proofErr w:type="spellEnd"/>
      <w:r w:rsidR="00B95478">
        <w:t xml:space="preserve"> обследование и диагностика заболеваний дыхательной системы</w:t>
      </w:r>
      <w:r w:rsidR="005F2C74" w:rsidRPr="00BF7835">
        <w:t xml:space="preserve">» апробирован </w:t>
      </w:r>
      <w:r w:rsidR="00A543EC" w:rsidRPr="00BF7835">
        <w:t xml:space="preserve">на </w:t>
      </w:r>
      <w:r w:rsidR="005F2C74" w:rsidRPr="00BF7835">
        <w:t xml:space="preserve">базе </w:t>
      </w:r>
      <w:r w:rsidRPr="00BF7835">
        <w:rPr>
          <w:shd w:val="clear" w:color="auto" w:fill="FFFFFF"/>
        </w:rPr>
        <w:t xml:space="preserve">центра медицинской симуляции, аттестации и сертификации ФГБОУ ВО </w:t>
      </w:r>
      <w:proofErr w:type="spellStart"/>
      <w:r w:rsidRPr="00BF7835">
        <w:rPr>
          <w:shd w:val="clear" w:color="auto" w:fill="FFFFFF"/>
        </w:rPr>
        <w:t>СибГМУ</w:t>
      </w:r>
      <w:proofErr w:type="spellEnd"/>
      <w:r w:rsidRPr="00BF7835">
        <w:rPr>
          <w:shd w:val="clear" w:color="auto" w:fill="FFFFFF"/>
        </w:rPr>
        <w:t xml:space="preserve"> Минздрава России.</w:t>
      </w:r>
    </w:p>
    <w:p w:rsidR="005F2C74" w:rsidRDefault="005F2C74" w:rsidP="00C73693">
      <w:pPr>
        <w:spacing w:line="288" w:lineRule="auto"/>
        <w:jc w:val="center"/>
      </w:pPr>
    </w:p>
    <w:p w:rsidR="00C73693" w:rsidRPr="00BF7835" w:rsidRDefault="00C73693" w:rsidP="00C73693">
      <w:pPr>
        <w:spacing w:line="288" w:lineRule="auto"/>
        <w:jc w:val="center"/>
      </w:pPr>
    </w:p>
    <w:p w:rsidR="005F2C74" w:rsidRPr="00BF7835" w:rsidRDefault="005F2C74" w:rsidP="00C73693">
      <w:pPr>
        <w:spacing w:line="288" w:lineRule="auto"/>
        <w:jc w:val="center"/>
      </w:pPr>
      <w:r w:rsidRPr="00BF7835">
        <w:t>Протокол заседания Ученого Совета ФГ</w:t>
      </w:r>
      <w:r w:rsidR="00BF7835">
        <w:t>Б</w:t>
      </w:r>
      <w:r w:rsidRPr="00BF7835">
        <w:t xml:space="preserve">ОУ </w:t>
      </w:r>
      <w:proofErr w:type="gramStart"/>
      <w:r w:rsidRPr="00BF7835">
        <w:t>ВО</w:t>
      </w:r>
      <w:proofErr w:type="gramEnd"/>
      <w:r w:rsidRPr="00BF7835">
        <w:t xml:space="preserve"> «</w:t>
      </w:r>
      <w:r w:rsidR="00BF7835" w:rsidRPr="00BF7835">
        <w:rPr>
          <w:shd w:val="clear" w:color="auto" w:fill="FFFFFF"/>
        </w:rPr>
        <w:t>Сибирский государственный медицинский университет</w:t>
      </w:r>
      <w:r w:rsidRPr="00BF7835">
        <w:t>» МЗ РФ №</w:t>
      </w:r>
      <w:proofErr w:type="spellStart"/>
      <w:r w:rsidRPr="00BF7835">
        <w:t>___________от</w:t>
      </w:r>
      <w:proofErr w:type="spellEnd"/>
      <w:r w:rsidRPr="00BF7835">
        <w:t xml:space="preserve"> ________________</w:t>
      </w:r>
    </w:p>
    <w:p w:rsidR="00A543EC" w:rsidRPr="00BF7835" w:rsidRDefault="00A543EC" w:rsidP="00BF7835">
      <w:pPr>
        <w:spacing w:line="360" w:lineRule="auto"/>
      </w:pPr>
      <w:r w:rsidRPr="00BF7835">
        <w:br w:type="page"/>
      </w:r>
    </w:p>
    <w:p w:rsidR="007F13D4" w:rsidRDefault="00A14AFF" w:rsidP="007F13D4">
      <w:pPr>
        <w:jc w:val="center"/>
        <w:rPr>
          <w:b/>
        </w:rPr>
      </w:pPr>
      <w:r w:rsidRPr="00670A55">
        <w:rPr>
          <w:b/>
        </w:rPr>
        <w:lastRenderedPageBreak/>
        <w:t>Авторы-составители:</w:t>
      </w:r>
    </w:p>
    <w:p w:rsidR="00BF0519" w:rsidRDefault="00BF0519" w:rsidP="007F13D4">
      <w:pPr>
        <w:jc w:val="center"/>
        <w:rPr>
          <w:b/>
        </w:rPr>
      </w:pPr>
    </w:p>
    <w:p w:rsidR="00BF0EB4" w:rsidRDefault="00BF0EB4" w:rsidP="00BF0EB4">
      <w:pPr>
        <w:spacing w:line="360" w:lineRule="auto"/>
        <w:jc w:val="both"/>
        <w:rPr>
          <w:rStyle w:val="afa"/>
          <w:b w:val="0"/>
          <w:color w:val="000000"/>
          <w:shd w:val="clear" w:color="auto" w:fill="FFFFFF"/>
        </w:rPr>
      </w:pPr>
      <w:r w:rsidRPr="00033FA4">
        <w:t xml:space="preserve">1. </w:t>
      </w:r>
      <w:r w:rsidRPr="003C1EEA">
        <w:rPr>
          <w:b/>
          <w:color w:val="000000"/>
        </w:rPr>
        <w:t>Николаева Алла Витальевна</w:t>
      </w:r>
      <w:r w:rsidRPr="00033FA4">
        <w:rPr>
          <w:color w:val="000000"/>
        </w:rPr>
        <w:t xml:space="preserve">, к.м.н., доцент кафедры поликлинической терапии с курсами клинической фармакологии и профилактической медицины ФПК и ПП </w:t>
      </w:r>
      <w:r w:rsidRPr="00033FA4">
        <w:rPr>
          <w:rStyle w:val="afa"/>
          <w:b w:val="0"/>
          <w:color w:val="000000"/>
          <w:shd w:val="clear" w:color="auto" w:fill="FFFFFF"/>
        </w:rPr>
        <w:t xml:space="preserve">ФГБОУ </w:t>
      </w:r>
      <w:proofErr w:type="gramStart"/>
      <w:r w:rsidRPr="00033FA4">
        <w:rPr>
          <w:rStyle w:val="afa"/>
          <w:b w:val="0"/>
          <w:color w:val="000000"/>
          <w:shd w:val="clear" w:color="auto" w:fill="FFFFFF"/>
        </w:rPr>
        <w:t>ВО</w:t>
      </w:r>
      <w:proofErr w:type="gramEnd"/>
      <w:r w:rsidRPr="00033FA4">
        <w:rPr>
          <w:rStyle w:val="afa"/>
          <w:b w:val="0"/>
          <w:color w:val="000000"/>
          <w:shd w:val="clear" w:color="auto" w:fill="FFFFFF"/>
        </w:rPr>
        <w:t xml:space="preserve"> "Ижевская государственная медицинская академия" Минздрава России.</w:t>
      </w:r>
    </w:p>
    <w:p w:rsidR="00BF0EB4" w:rsidRPr="00E74C35" w:rsidRDefault="00BF0EB4" w:rsidP="00BF0EB4">
      <w:pPr>
        <w:spacing w:line="360" w:lineRule="auto"/>
        <w:jc w:val="both"/>
        <w:rPr>
          <w:color w:val="000000"/>
          <w:shd w:val="clear" w:color="auto" w:fill="FFFFFF"/>
        </w:rPr>
      </w:pPr>
      <w:r w:rsidRPr="00033FA4">
        <w:rPr>
          <w:rStyle w:val="afa"/>
          <w:b w:val="0"/>
          <w:color w:val="000000"/>
          <w:shd w:val="clear" w:color="auto" w:fill="FFFFFF"/>
        </w:rPr>
        <w:t xml:space="preserve">2. </w:t>
      </w:r>
      <w:r w:rsidRPr="003C1EEA">
        <w:rPr>
          <w:b/>
          <w:color w:val="000000"/>
          <w:shd w:val="clear" w:color="auto" w:fill="FFFFFF"/>
        </w:rPr>
        <w:t>Михайлова Ольга Дмитриевна</w:t>
      </w:r>
      <w:r w:rsidRPr="00033FA4">
        <w:rPr>
          <w:color w:val="000000"/>
          <w:shd w:val="clear" w:color="auto" w:fill="FFFFFF"/>
        </w:rPr>
        <w:t>, к.м.н., доцент кафедры пропедевтики внутренних болезней с курсом</w:t>
      </w:r>
      <w:r w:rsidRPr="00033FA4">
        <w:rPr>
          <w:rStyle w:val="apple-converted-space"/>
          <w:color w:val="000000"/>
          <w:shd w:val="clear" w:color="auto" w:fill="FFFFFF"/>
        </w:rPr>
        <w:t xml:space="preserve"> </w:t>
      </w:r>
      <w:r w:rsidRPr="00033FA4">
        <w:rPr>
          <w:color w:val="000000"/>
          <w:shd w:val="clear" w:color="auto" w:fill="FFFFFF"/>
        </w:rPr>
        <w:t xml:space="preserve">сестринского дела ФГБОУ </w:t>
      </w:r>
      <w:proofErr w:type="gramStart"/>
      <w:r w:rsidRPr="00033FA4">
        <w:rPr>
          <w:color w:val="000000"/>
          <w:shd w:val="clear" w:color="auto" w:fill="FFFFFF"/>
        </w:rPr>
        <w:t>ВО</w:t>
      </w:r>
      <w:proofErr w:type="gramEnd"/>
      <w:r w:rsidRPr="00033FA4">
        <w:rPr>
          <w:color w:val="000000"/>
          <w:shd w:val="clear" w:color="auto" w:fill="FFFFFF"/>
        </w:rPr>
        <w:t xml:space="preserve"> </w:t>
      </w:r>
      <w:r w:rsidRPr="00033FA4">
        <w:rPr>
          <w:rStyle w:val="afa"/>
          <w:b w:val="0"/>
          <w:color w:val="000000"/>
          <w:shd w:val="clear" w:color="auto" w:fill="FFFFFF"/>
        </w:rPr>
        <w:t>"Ижевская государственная медицинская академия"</w:t>
      </w:r>
      <w:r>
        <w:rPr>
          <w:rStyle w:val="afa"/>
          <w:b w:val="0"/>
          <w:color w:val="000000"/>
          <w:shd w:val="clear" w:color="auto" w:fill="FFFFFF"/>
        </w:rPr>
        <w:t xml:space="preserve"> </w:t>
      </w:r>
      <w:r w:rsidRPr="00033FA4">
        <w:rPr>
          <w:color w:val="000000"/>
          <w:shd w:val="clear" w:color="auto" w:fill="FFFFFF"/>
        </w:rPr>
        <w:t>Минздрава России.</w:t>
      </w:r>
    </w:p>
    <w:p w:rsidR="00A543EC" w:rsidRPr="00BF0519" w:rsidRDefault="0067124A" w:rsidP="00BF0519">
      <w:pPr>
        <w:spacing w:line="360" w:lineRule="auto"/>
        <w:jc w:val="both"/>
        <w:rPr>
          <w:shd w:val="clear" w:color="auto" w:fill="FFFFFF"/>
        </w:rPr>
      </w:pPr>
      <w:r w:rsidRPr="00DF496F">
        <w:rPr>
          <w:rStyle w:val="afa"/>
          <w:b w:val="0"/>
          <w:shd w:val="clear" w:color="auto" w:fill="FFFFFF"/>
        </w:rPr>
        <w:t>3</w:t>
      </w:r>
      <w:r w:rsidR="00A543EC" w:rsidRPr="00DF496F">
        <w:rPr>
          <w:rStyle w:val="afa"/>
          <w:b w:val="0"/>
          <w:shd w:val="clear" w:color="auto" w:fill="FFFFFF"/>
        </w:rPr>
        <w:t xml:space="preserve">. </w:t>
      </w:r>
      <w:proofErr w:type="spellStart"/>
      <w:r w:rsidRPr="00BF0519">
        <w:rPr>
          <w:rStyle w:val="afa"/>
          <w:shd w:val="clear" w:color="auto" w:fill="FFFFFF"/>
        </w:rPr>
        <w:t>Рипп</w:t>
      </w:r>
      <w:proofErr w:type="spellEnd"/>
      <w:r w:rsidRPr="00BF0519">
        <w:rPr>
          <w:rStyle w:val="afa"/>
          <w:shd w:val="clear" w:color="auto" w:fill="FFFFFF"/>
        </w:rPr>
        <w:t xml:space="preserve"> Евгений Германович</w:t>
      </w:r>
      <w:r w:rsidRPr="00DF496F">
        <w:rPr>
          <w:rStyle w:val="afa"/>
          <w:b w:val="0"/>
          <w:shd w:val="clear" w:color="auto" w:fill="FFFFFF"/>
        </w:rPr>
        <w:t xml:space="preserve">, к.м.н., </w:t>
      </w:r>
      <w:r w:rsidRPr="00DF496F">
        <w:t>доцент,</w:t>
      </w:r>
      <w:r w:rsidRPr="00DF496F">
        <w:rPr>
          <w:shd w:val="clear" w:color="auto" w:fill="FFFFFF"/>
        </w:rPr>
        <w:t xml:space="preserve"> член Правления Российского общества </w:t>
      </w:r>
      <w:proofErr w:type="spellStart"/>
      <w:r w:rsidRPr="00DF496F">
        <w:rPr>
          <w:shd w:val="clear" w:color="auto" w:fill="FFFFFF"/>
        </w:rPr>
        <w:t>симуляционного</w:t>
      </w:r>
      <w:proofErr w:type="spellEnd"/>
      <w:r w:rsidRPr="00DF496F">
        <w:rPr>
          <w:shd w:val="clear" w:color="auto" w:fill="FFFFFF"/>
        </w:rPr>
        <w:t xml:space="preserve"> обучения в медицине (РОСОМЕД), руководитель центра медицинской симуляции, аттестации и сертификации</w:t>
      </w:r>
      <w:r w:rsidR="00BF0519">
        <w:rPr>
          <w:shd w:val="clear" w:color="auto" w:fill="FFFFFF"/>
        </w:rPr>
        <w:t xml:space="preserve"> </w:t>
      </w:r>
      <w:r w:rsidRPr="00DF496F">
        <w:rPr>
          <w:shd w:val="clear" w:color="auto" w:fill="FFFFFF"/>
        </w:rPr>
        <w:t xml:space="preserve">ГБОУ </w:t>
      </w:r>
      <w:proofErr w:type="gramStart"/>
      <w:r w:rsidRPr="00DF496F">
        <w:rPr>
          <w:shd w:val="clear" w:color="auto" w:fill="FFFFFF"/>
        </w:rPr>
        <w:t>ВО</w:t>
      </w:r>
      <w:proofErr w:type="gramEnd"/>
      <w:r w:rsidRPr="00DF496F">
        <w:rPr>
          <w:shd w:val="clear" w:color="auto" w:fill="FFFFFF"/>
        </w:rPr>
        <w:t xml:space="preserve"> "Сибирский государственный медицинский университет" Минздрава России, главный внештатный специалист по анестезиологии-реаниматологии</w:t>
      </w:r>
      <w:r w:rsidR="00BF0519">
        <w:rPr>
          <w:shd w:val="clear" w:color="auto" w:fill="FFFFFF"/>
        </w:rPr>
        <w:t xml:space="preserve"> </w:t>
      </w:r>
      <w:r w:rsidRPr="00DF496F">
        <w:rPr>
          <w:shd w:val="clear" w:color="auto" w:fill="FFFFFF"/>
        </w:rPr>
        <w:t>ФГБУ "Сибирский федеральный научно-</w:t>
      </w:r>
      <w:r w:rsidR="009F07B6">
        <w:rPr>
          <w:shd w:val="clear" w:color="auto" w:fill="FFFFFF"/>
        </w:rPr>
        <w:t>клинический центр" ФМБА России.</w:t>
      </w:r>
    </w:p>
    <w:p w:rsidR="005F2C74" w:rsidRPr="00DF496F" w:rsidRDefault="005F2C74" w:rsidP="00147435">
      <w:pPr>
        <w:jc w:val="center"/>
      </w:pPr>
    </w:p>
    <w:p w:rsidR="005F2C74" w:rsidRPr="00DF496F" w:rsidRDefault="005F2C74" w:rsidP="00147435">
      <w:pPr>
        <w:jc w:val="center"/>
      </w:pPr>
    </w:p>
    <w:p w:rsidR="00A14AFF" w:rsidRPr="00DF496F" w:rsidRDefault="00A14AFF" w:rsidP="00147435">
      <w:pPr>
        <w:jc w:val="center"/>
      </w:pPr>
    </w:p>
    <w:p w:rsidR="00A14AFF" w:rsidRPr="00DF496F" w:rsidRDefault="00A14AFF" w:rsidP="00147435">
      <w:pPr>
        <w:jc w:val="center"/>
      </w:pPr>
    </w:p>
    <w:p w:rsidR="00670A55" w:rsidRPr="00DF496F" w:rsidRDefault="00670A55" w:rsidP="00147435">
      <w:pPr>
        <w:jc w:val="center"/>
      </w:pPr>
    </w:p>
    <w:p w:rsidR="00670A55" w:rsidRDefault="00670A55" w:rsidP="00147435">
      <w:pPr>
        <w:jc w:val="center"/>
      </w:pPr>
    </w:p>
    <w:p w:rsidR="00670A55" w:rsidRDefault="00670A55" w:rsidP="00147435">
      <w:pPr>
        <w:jc w:val="center"/>
      </w:pPr>
    </w:p>
    <w:p w:rsidR="00670A55" w:rsidRDefault="00670A55" w:rsidP="00147435">
      <w:pPr>
        <w:jc w:val="center"/>
      </w:pPr>
    </w:p>
    <w:p w:rsidR="00670A55" w:rsidRDefault="00670A55" w:rsidP="00147435">
      <w:pPr>
        <w:jc w:val="center"/>
      </w:pPr>
    </w:p>
    <w:p w:rsidR="00670A55" w:rsidRDefault="00670A55" w:rsidP="00147435">
      <w:pPr>
        <w:jc w:val="center"/>
      </w:pPr>
    </w:p>
    <w:p w:rsidR="00670A55" w:rsidRDefault="00670A55" w:rsidP="00147435">
      <w:pPr>
        <w:jc w:val="center"/>
      </w:pPr>
    </w:p>
    <w:p w:rsidR="00670A55" w:rsidRDefault="00670A55" w:rsidP="00147435">
      <w:pPr>
        <w:jc w:val="center"/>
      </w:pPr>
    </w:p>
    <w:p w:rsidR="00670A55" w:rsidRPr="00670A55" w:rsidRDefault="00670A55" w:rsidP="00147435">
      <w:pPr>
        <w:jc w:val="center"/>
      </w:pPr>
    </w:p>
    <w:p w:rsidR="00A14AFF" w:rsidRDefault="00A14AFF" w:rsidP="00147435">
      <w:pPr>
        <w:jc w:val="center"/>
      </w:pPr>
    </w:p>
    <w:p w:rsidR="00C4029A" w:rsidRDefault="00C4029A" w:rsidP="00147435">
      <w:pPr>
        <w:jc w:val="center"/>
      </w:pPr>
    </w:p>
    <w:p w:rsidR="00A543EC" w:rsidRDefault="00A543EC"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215491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156572" w:rsidRPr="003C7EC4" w:rsidRDefault="004A3D54" w:rsidP="003C7EC4">
          <w:pPr>
            <w:pStyle w:val="af5"/>
            <w:spacing w:after="240" w:line="240" w:lineRule="auto"/>
            <w:ind w:left="-142" w:right="-285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Pr="004A3D54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F0080">
            <w:fldChar w:fldCharType="begin"/>
          </w:r>
          <w:r w:rsidR="00156572" w:rsidRPr="001F0080">
            <w:instrText xml:space="preserve"> TOC \o "1-3" \h \z \u </w:instrText>
          </w:r>
          <w:r w:rsidRPr="001F0080">
            <w:fldChar w:fldCharType="separate"/>
          </w:r>
          <w:hyperlink w:anchor="_Toc515556655" w:history="1">
            <w:r w:rsidR="008D34AD" w:rsidRPr="008D34AD">
              <w:rPr>
                <w:rStyle w:val="af1"/>
                <w:noProof/>
                <w:kern w:val="24"/>
              </w:rPr>
              <w:t>1.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  <w:kern w:val="24"/>
              </w:rPr>
              <w:t>Авторы и рецензенты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_Toc515556655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6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56" w:history="1">
            <w:r w:rsidR="008D34AD" w:rsidRPr="008D34AD">
              <w:rPr>
                <w:rStyle w:val="af1"/>
                <w:noProof/>
              </w:rPr>
              <w:t>2.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Уровень измеряемой подготовки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_Toc515556656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6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57" w:history="1">
            <w:r w:rsidR="008D34AD" w:rsidRPr="008D34AD">
              <w:rPr>
                <w:rStyle w:val="af1"/>
                <w:noProof/>
              </w:rPr>
              <w:t>3.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Профессиональный стандарт (трудовые функции)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_Toc515556657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6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58" w:history="1">
            <w:r w:rsidR="008D34AD" w:rsidRPr="008D34AD">
              <w:rPr>
                <w:rStyle w:val="af1"/>
                <w:noProof/>
              </w:rPr>
              <w:t>4.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Проверяемые компетенции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_Toc515556658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6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59" w:history="1">
            <w:r w:rsidR="008D34AD" w:rsidRPr="008D34AD">
              <w:rPr>
                <w:rStyle w:val="af1"/>
                <w:noProof/>
              </w:rPr>
              <w:t>5.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Задачи станции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_Toc515556659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6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60" w:history="1">
            <w:r w:rsidR="008D34AD" w:rsidRPr="008D34AD">
              <w:rPr>
                <w:rStyle w:val="af1"/>
                <w:noProof/>
              </w:rPr>
              <w:t>6.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Продолжительность работы станции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_Toc515556660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6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61" w:history="1">
            <w:r w:rsidR="008D34AD" w:rsidRPr="008D34AD">
              <w:rPr>
                <w:rStyle w:val="af1"/>
                <w:noProof/>
              </w:rPr>
              <w:t>7.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Информация для организации работы станции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_Toc515556661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7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62" w:history="1">
            <w:r w:rsidR="008D34AD" w:rsidRPr="008D34AD">
              <w:rPr>
                <w:rStyle w:val="af1"/>
                <w:noProof/>
              </w:rPr>
              <w:t>7.1.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Рабочее место члена аккредитац</w:t>
            </w:r>
            <w:r w:rsidR="008D34AD">
              <w:rPr>
                <w:rStyle w:val="af1"/>
                <w:noProof/>
              </w:rPr>
              <w:t>ионной комиссии (АК)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_Toc515556662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7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63" w:history="1">
            <w:r w:rsidR="008D34AD" w:rsidRPr="008D34AD">
              <w:rPr>
                <w:rStyle w:val="af1"/>
                <w:noProof/>
              </w:rPr>
              <w:t>7.2.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Рабочее место вспомо</w:t>
            </w:r>
            <w:r w:rsidR="008D34AD">
              <w:rPr>
                <w:rStyle w:val="af1"/>
                <w:noProof/>
              </w:rPr>
              <w:t>гательного персонала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_Toc515556663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7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64" w:history="1">
            <w:r w:rsidR="008D34AD" w:rsidRPr="008D34AD">
              <w:rPr>
                <w:rStyle w:val="af1"/>
                <w:noProof/>
              </w:rPr>
              <w:t>7.3.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Рабочее место аккредитуемого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_Toc515556664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7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65" w:history="1">
            <w:r w:rsidR="008D34AD" w:rsidRPr="008D34AD">
              <w:rPr>
                <w:rStyle w:val="af1"/>
                <w:noProof/>
              </w:rPr>
              <w:t>7.4.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Расходные материалы (из расчета на по</w:t>
            </w:r>
            <w:r w:rsidR="008D34AD">
              <w:rPr>
                <w:rStyle w:val="af1"/>
                <w:noProof/>
              </w:rPr>
              <w:t>пытки аккредитуемых)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_Toc515556665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8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66" w:history="1">
            <w:r w:rsidR="008D34AD" w:rsidRPr="008D34AD">
              <w:rPr>
                <w:rStyle w:val="af1"/>
                <w:noProof/>
              </w:rPr>
              <w:t>7.5.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Симуля</w:t>
            </w:r>
            <w:r w:rsidR="008D34AD">
              <w:rPr>
                <w:rStyle w:val="af1"/>
                <w:noProof/>
              </w:rPr>
              <w:t>ционное оборудование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_Toc515556666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8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67" w:history="1">
            <w:r w:rsidR="008D34AD" w:rsidRPr="008D34AD">
              <w:rPr>
                <w:rStyle w:val="af1"/>
                <w:noProof/>
              </w:rPr>
              <w:t>8.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Перечень ситуаций</w:t>
            </w:r>
            <w:r w:rsidR="008D34AD">
              <w:rPr>
                <w:rStyle w:val="af1"/>
                <w:noProof/>
              </w:rPr>
              <w:t xml:space="preserve"> (сценариев) станции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_Toc515556667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8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68" w:history="1">
            <w:r w:rsidR="008D34AD" w:rsidRPr="008D34AD">
              <w:rPr>
                <w:rStyle w:val="af1"/>
                <w:noProof/>
              </w:rPr>
              <w:t>9.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Информация (брифинг) для акк</w:t>
            </w:r>
            <w:r w:rsidR="008D34AD">
              <w:rPr>
                <w:rStyle w:val="af1"/>
                <w:noProof/>
              </w:rPr>
              <w:t>редитуемого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_Toc515556668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9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69" w:history="1">
            <w:r w:rsidR="008D34AD" w:rsidRPr="008D34AD">
              <w:rPr>
                <w:rStyle w:val="af1"/>
                <w:noProof/>
              </w:rPr>
              <w:t>10.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Информация для членов АК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_Toc515556669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9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70" w:history="1">
            <w:r w:rsidR="008D34AD" w:rsidRPr="008D34AD">
              <w:rPr>
                <w:rStyle w:val="af1"/>
                <w:noProof/>
              </w:rPr>
              <w:t>10.1. Действия членов АК перед началом работы станции: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_Toc515556670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9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71" w:history="1">
            <w:r w:rsidR="008D34AD" w:rsidRPr="008D34AD">
              <w:rPr>
                <w:rStyle w:val="af1"/>
                <w:noProof/>
              </w:rPr>
              <w:t>10.2. Действия членов АК в ходе работы станции: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_Toc515556671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9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72" w:history="1">
            <w:r w:rsidR="008D34AD" w:rsidRPr="008D34AD">
              <w:rPr>
                <w:rStyle w:val="af1"/>
                <w:noProof/>
              </w:rPr>
              <w:t>10.3. Действия вспомогательного персонала перед началом работы станции: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_Toc515556672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10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73" w:history="1">
            <w:r w:rsidR="008D34AD" w:rsidRPr="008D34AD">
              <w:rPr>
                <w:rStyle w:val="af1"/>
                <w:noProof/>
              </w:rPr>
              <w:t>10.4. Действия вспомогательного персонала в ходе работы станции: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_Toc515556673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10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74" w:history="1">
            <w:r w:rsidR="008D34AD" w:rsidRPr="008D34AD">
              <w:rPr>
                <w:rStyle w:val="af1"/>
                <w:noProof/>
              </w:rPr>
              <w:t>11.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Нормативные и методические документы, используемые для создания паспорта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_Toc515556674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10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75" w:history="1">
            <w:r w:rsidR="008D34AD" w:rsidRPr="008D34AD">
              <w:rPr>
                <w:rStyle w:val="af1"/>
                <w:noProof/>
              </w:rPr>
              <w:t>12.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Дополнительная и справочная информация, н</w:t>
            </w:r>
            <w:r w:rsidR="008D34AD">
              <w:rPr>
                <w:rStyle w:val="af1"/>
                <w:noProof/>
              </w:rPr>
              <w:t>еобходимая для работы на станции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_Toc515556675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11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76" w:history="1">
            <w:r w:rsidR="008D34AD" w:rsidRPr="008D34AD">
              <w:rPr>
                <w:rStyle w:val="af1"/>
                <w:noProof/>
              </w:rPr>
              <w:t>12.1. Порядок проведения обследования дыхательной системы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_Toc515556676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11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77" w:history="1">
            <w:r w:rsidR="008D34AD" w:rsidRPr="008D34AD">
              <w:rPr>
                <w:rStyle w:val="af1"/>
                <w:noProof/>
              </w:rPr>
              <w:t>12.2. Основные причины и клинические признаки заболеваний дыхательной системы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_Toc515556677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13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78" w:history="1">
            <w:r w:rsidR="008D34AD" w:rsidRPr="008D34AD">
              <w:rPr>
                <w:rStyle w:val="af1"/>
                <w:noProof/>
              </w:rPr>
              <w:t>13.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Информация по сценарию (ситуации)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_Toc515556678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18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79" w:history="1">
            <w:r w:rsidR="008D34AD" w:rsidRPr="008D34AD">
              <w:rPr>
                <w:rStyle w:val="af1"/>
                <w:noProof/>
              </w:rPr>
              <w:t>13.1. Описание сценария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_Toc515556679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18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80" w:history="1">
            <w:r w:rsidR="008D34AD" w:rsidRPr="008D34AD">
              <w:rPr>
                <w:rStyle w:val="af1"/>
                <w:noProof/>
              </w:rPr>
              <w:t>13.2. Текст для озвучивания сотруднико</w:t>
            </w:r>
            <w:r w:rsidR="008D34AD">
              <w:rPr>
                <w:rStyle w:val="af1"/>
                <w:noProof/>
              </w:rPr>
              <w:t>м (вспомогательным персоналом)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_Toc515556680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23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81" w:history="1">
            <w:r w:rsidR="008D34AD" w:rsidRPr="008D34AD">
              <w:rPr>
                <w:rStyle w:val="af1"/>
                <w:noProof/>
              </w:rPr>
              <w:t>13.3. Результаты клинико-лабораторных и инструментальных методов исследования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_Toc515556681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23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82" w:history="1">
            <w:r w:rsidR="008D34AD" w:rsidRPr="008D34AD">
              <w:rPr>
                <w:rStyle w:val="af1"/>
                <w:noProof/>
              </w:rPr>
              <w:t xml:space="preserve">13.4. </w:t>
            </w:r>
            <w:r w:rsidR="00656A46">
              <w:rPr>
                <w:rStyle w:val="af1"/>
                <w:noProof/>
              </w:rPr>
              <w:t xml:space="preserve">Примеры заключения (диагноза), </w:t>
            </w:r>
            <w:r w:rsidR="008D34AD" w:rsidRPr="008D34AD">
              <w:rPr>
                <w:rStyle w:val="af1"/>
                <w:noProof/>
              </w:rPr>
              <w:t>рекомендаций</w:t>
            </w:r>
            <w:r w:rsidR="00656A46">
              <w:rPr>
                <w:rStyle w:val="af1"/>
                <w:noProof/>
              </w:rPr>
              <w:t xml:space="preserve"> и действий аккредитуемого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_Toc515556682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30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83" w:history="1">
            <w:r w:rsidR="008D34AD" w:rsidRPr="008D34AD">
              <w:rPr>
                <w:rStyle w:val="af1"/>
                <w:noProof/>
              </w:rPr>
              <w:t>14.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Информация для симулированного пациента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_Toc515556683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31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84" w:history="1">
            <w:r w:rsidR="008D34AD" w:rsidRPr="008D34AD">
              <w:rPr>
                <w:rStyle w:val="af1"/>
                <w:noProof/>
              </w:rPr>
              <w:t>15.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Информация для симулированного коллеги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_Toc515556684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31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85" w:history="1">
            <w:r w:rsidR="008D34AD" w:rsidRPr="008D34AD">
              <w:rPr>
                <w:rStyle w:val="af1"/>
                <w:noProof/>
              </w:rPr>
              <w:t>16.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Критерии оценивания действий аккредитуемого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_Toc515556685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31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86" w:history="1">
            <w:r w:rsidR="008D34AD" w:rsidRPr="008D34AD">
              <w:rPr>
                <w:rStyle w:val="af1"/>
                <w:noProof/>
              </w:rPr>
              <w:t>17.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Дефектная ведомость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_Toc515556686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31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87" w:history="1">
            <w:r w:rsidR="008D34AD" w:rsidRPr="008D34AD">
              <w:rPr>
                <w:rStyle w:val="af1"/>
                <w:noProof/>
              </w:rPr>
              <w:t>18.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Оценочный лист (чек-лист)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_Toc515556687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32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Pr="008D34AD" w:rsidRDefault="0079658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88" w:history="1">
            <w:r w:rsidR="008D34AD" w:rsidRPr="008D34AD">
              <w:rPr>
                <w:rStyle w:val="af1"/>
                <w:noProof/>
              </w:rPr>
              <w:t>19.</w:t>
            </w:r>
            <w:r w:rsidR="008D34AD" w:rsidRPr="008D34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4AD" w:rsidRPr="008D34AD">
              <w:rPr>
                <w:rStyle w:val="af1"/>
                <w:noProof/>
              </w:rPr>
              <w:t>Медицинская документация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_Toc515556688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33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8D34AD" w:rsidRDefault="0079658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56689" w:history="1">
            <w:r w:rsidR="008D34AD" w:rsidRPr="008D34AD">
              <w:rPr>
                <w:rStyle w:val="af1"/>
                <w:noProof/>
              </w:rPr>
              <w:t>19.1. Автооценочный лист самозаполнения</w:t>
            </w:r>
            <w:r w:rsidR="008D34AD" w:rsidRPr="008D34AD">
              <w:rPr>
                <w:noProof/>
                <w:webHidden/>
              </w:rPr>
              <w:tab/>
            </w:r>
            <w:r w:rsidRPr="008D34AD">
              <w:rPr>
                <w:noProof/>
                <w:webHidden/>
              </w:rPr>
              <w:fldChar w:fldCharType="begin"/>
            </w:r>
            <w:r w:rsidR="008D34AD" w:rsidRPr="008D34AD">
              <w:rPr>
                <w:noProof/>
                <w:webHidden/>
              </w:rPr>
              <w:instrText xml:space="preserve"> PAGEREF _Toc515556689 \h </w:instrText>
            </w:r>
            <w:r w:rsidRPr="008D34AD">
              <w:rPr>
                <w:noProof/>
                <w:webHidden/>
              </w:rPr>
            </w:r>
            <w:r w:rsidRPr="008D34AD">
              <w:rPr>
                <w:noProof/>
                <w:webHidden/>
              </w:rPr>
              <w:fldChar w:fldCharType="separate"/>
            </w:r>
            <w:r w:rsidR="008D34AD" w:rsidRPr="008D34AD">
              <w:rPr>
                <w:noProof/>
                <w:webHidden/>
              </w:rPr>
              <w:t>33</w:t>
            </w:r>
            <w:r w:rsidRPr="008D34AD">
              <w:rPr>
                <w:noProof/>
                <w:webHidden/>
              </w:rPr>
              <w:fldChar w:fldCharType="end"/>
            </w:r>
          </w:hyperlink>
        </w:p>
        <w:p w:rsidR="00BF0519" w:rsidRPr="001F0080" w:rsidRDefault="0079658B" w:rsidP="002E0F3A">
          <w:pPr>
            <w:ind w:left="-142" w:right="-285"/>
          </w:pPr>
          <w:r w:rsidRPr="001F0080">
            <w:fldChar w:fldCharType="end"/>
          </w:r>
        </w:p>
      </w:sdtContent>
    </w:sdt>
    <w:p w:rsidR="00BF0519" w:rsidRDefault="00BF0519">
      <w:pPr>
        <w:spacing w:after="200" w:line="276" w:lineRule="auto"/>
        <w:rPr>
          <w:b/>
          <w:bCs/>
          <w:kern w:val="1"/>
          <w:lang w:eastAsia="zh-CN"/>
        </w:rPr>
      </w:pPr>
      <w:r>
        <w:br w:type="page"/>
      </w:r>
    </w:p>
    <w:p w:rsidR="00DC1062" w:rsidRPr="002E2ABB" w:rsidRDefault="00E61909" w:rsidP="002E2ABB">
      <w:pPr>
        <w:pStyle w:val="1"/>
        <w:numPr>
          <w:ilvl w:val="0"/>
          <w:numId w:val="1"/>
        </w:numPr>
        <w:spacing w:before="0" w:after="0" w:line="288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bookmarkStart w:id="0" w:name="_Toc515556655"/>
      <w:r w:rsidRPr="002E2ABB">
        <w:rPr>
          <w:rFonts w:ascii="Times New Roman" w:hAnsi="Times New Roman" w:cs="Times New Roman"/>
          <w:kern w:val="24"/>
          <w:sz w:val="24"/>
          <w:szCs w:val="24"/>
        </w:rPr>
        <w:lastRenderedPageBreak/>
        <w:t>Авторы</w:t>
      </w:r>
      <w:r w:rsidR="0049043A" w:rsidRPr="002E2ABB">
        <w:rPr>
          <w:rFonts w:ascii="Times New Roman" w:hAnsi="Times New Roman" w:cs="Times New Roman"/>
          <w:kern w:val="24"/>
          <w:sz w:val="24"/>
          <w:szCs w:val="24"/>
        </w:rPr>
        <w:t xml:space="preserve"> и рецензенты</w:t>
      </w:r>
      <w:bookmarkEnd w:id="0"/>
    </w:p>
    <w:p w:rsidR="00BF0EB4" w:rsidRPr="00BF0EB4" w:rsidRDefault="00BF0EB4" w:rsidP="00BF0EB4">
      <w:pPr>
        <w:pStyle w:val="ab"/>
        <w:spacing w:line="288" w:lineRule="auto"/>
        <w:ind w:left="360"/>
        <w:jc w:val="both"/>
        <w:rPr>
          <w:rStyle w:val="afa"/>
          <w:color w:val="000000"/>
          <w:shd w:val="clear" w:color="auto" w:fill="FFFFFF"/>
        </w:rPr>
      </w:pPr>
      <w:r w:rsidRPr="00BF0EB4">
        <w:rPr>
          <w:color w:val="000000"/>
          <w:shd w:val="clear" w:color="auto" w:fill="FFFFFF"/>
        </w:rPr>
        <w:t xml:space="preserve">Михайлова О. Д., </w:t>
      </w:r>
      <w:r w:rsidRPr="00BF0EB4">
        <w:rPr>
          <w:color w:val="000000"/>
        </w:rPr>
        <w:t xml:space="preserve">Николаева А. В., </w:t>
      </w:r>
      <w:proofErr w:type="spellStart"/>
      <w:r w:rsidRPr="00BF0EB4">
        <w:rPr>
          <w:color w:val="000000"/>
        </w:rPr>
        <w:t>Рипп</w:t>
      </w:r>
      <w:proofErr w:type="spellEnd"/>
      <w:r w:rsidRPr="00BF0EB4">
        <w:rPr>
          <w:color w:val="000000"/>
        </w:rPr>
        <w:t xml:space="preserve"> Е.Г., </w:t>
      </w:r>
      <w:proofErr w:type="spellStart"/>
      <w:r w:rsidR="002D0EA1">
        <w:rPr>
          <w:color w:val="000000"/>
        </w:rPr>
        <w:t>Рипп</w:t>
      </w:r>
      <w:proofErr w:type="spellEnd"/>
      <w:r w:rsidR="002D0EA1">
        <w:rPr>
          <w:color w:val="000000"/>
        </w:rPr>
        <w:t xml:space="preserve"> Т.М., </w:t>
      </w:r>
      <w:proofErr w:type="spellStart"/>
      <w:r w:rsidRPr="00BF0EB4">
        <w:rPr>
          <w:color w:val="000000"/>
        </w:rPr>
        <w:t>Черногорюк</w:t>
      </w:r>
      <w:proofErr w:type="spellEnd"/>
      <w:r w:rsidRPr="00BF0EB4">
        <w:rPr>
          <w:color w:val="000000"/>
        </w:rPr>
        <w:t xml:space="preserve"> Г.Э.</w:t>
      </w:r>
    </w:p>
    <w:p w:rsidR="00FE00D0" w:rsidRPr="005669B3" w:rsidRDefault="00FE00D0" w:rsidP="00FE00D0">
      <w:pPr>
        <w:spacing w:line="288" w:lineRule="auto"/>
        <w:jc w:val="both"/>
        <w:rPr>
          <w:bCs/>
          <w:shd w:val="clear" w:color="auto" w:fill="FFFFFF"/>
        </w:rPr>
      </w:pPr>
    </w:p>
    <w:p w:rsidR="00C80C4C" w:rsidRDefault="00E61909" w:rsidP="00FE00D0">
      <w:pPr>
        <w:pStyle w:val="1"/>
        <w:numPr>
          <w:ilvl w:val="0"/>
          <w:numId w:val="1"/>
        </w:numPr>
        <w:spacing w:before="0"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" w:name="_Toc515556656"/>
      <w:bookmarkStart w:id="2" w:name="_Toc480709984"/>
      <w:r w:rsidRPr="00E61909">
        <w:rPr>
          <w:rFonts w:ascii="Times New Roman" w:hAnsi="Times New Roman" w:cs="Times New Roman"/>
          <w:sz w:val="24"/>
          <w:szCs w:val="24"/>
        </w:rPr>
        <w:t>Уровень измеряемой подготовки</w:t>
      </w:r>
      <w:bookmarkEnd w:id="1"/>
    </w:p>
    <w:p w:rsidR="00E86E3D" w:rsidRDefault="00187182" w:rsidP="00FE00D0">
      <w:pPr>
        <w:pStyle w:val="11"/>
        <w:shd w:val="clear" w:color="auto" w:fill="auto"/>
        <w:spacing w:line="288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Лица, завершившие</w:t>
      </w:r>
      <w:r w:rsidR="00E86E3D" w:rsidRPr="005134AC">
        <w:rPr>
          <w:sz w:val="24"/>
          <w:szCs w:val="24"/>
        </w:rPr>
        <w:t xml:space="preserve"> обучение по программе ординатуры в соответствии с Федеральным государственным образовательным стандартом высшего образования по специальности 31.08.54 «Общая врачебная практика (семейная медицина)» (уровень подготовки кадров высшей квалифи</w:t>
      </w:r>
      <w:r>
        <w:rPr>
          <w:sz w:val="24"/>
          <w:szCs w:val="24"/>
        </w:rPr>
        <w:t>кации), а также лица, завершивши</w:t>
      </w:r>
      <w:r w:rsidR="00E86E3D" w:rsidRPr="005134AC">
        <w:rPr>
          <w:sz w:val="24"/>
          <w:szCs w:val="24"/>
        </w:rPr>
        <w:t>е обучение по программе профессиональной переподготовки по специальности 31.08.54 «Общая врачебная практика (семейная медицина)» (уровень подготовки кадров высшей квалификации), успешно сдавшие Государственную итоговую аттестацию.</w:t>
      </w:r>
      <w:bookmarkStart w:id="3" w:name="_Toc482299335"/>
      <w:bookmarkEnd w:id="2"/>
      <w:proofErr w:type="gramEnd"/>
    </w:p>
    <w:p w:rsidR="00FE00D0" w:rsidRPr="005134AC" w:rsidRDefault="00FE00D0" w:rsidP="00FE00D0">
      <w:pPr>
        <w:pStyle w:val="11"/>
        <w:shd w:val="clear" w:color="auto" w:fill="auto"/>
        <w:spacing w:line="288" w:lineRule="auto"/>
        <w:ind w:firstLine="709"/>
        <w:jc w:val="both"/>
        <w:rPr>
          <w:sz w:val="24"/>
          <w:szCs w:val="24"/>
        </w:rPr>
      </w:pPr>
    </w:p>
    <w:p w:rsidR="00DC1062" w:rsidRPr="005134AC" w:rsidRDefault="00E61909" w:rsidP="00FE00D0">
      <w:pPr>
        <w:pStyle w:val="ab"/>
        <w:numPr>
          <w:ilvl w:val="0"/>
          <w:numId w:val="1"/>
        </w:numPr>
        <w:tabs>
          <w:tab w:val="left" w:pos="0"/>
        </w:tabs>
        <w:suppressAutoHyphens/>
        <w:spacing w:line="288" w:lineRule="auto"/>
        <w:ind w:left="0" w:firstLine="0"/>
        <w:outlineLvl w:val="0"/>
        <w:rPr>
          <w:b/>
        </w:rPr>
      </w:pPr>
      <w:bookmarkStart w:id="4" w:name="_Toc515556657"/>
      <w:r w:rsidRPr="005134AC">
        <w:rPr>
          <w:b/>
        </w:rPr>
        <w:t>Профессиональный стандарт (трудовые функции)</w:t>
      </w:r>
      <w:bookmarkEnd w:id="3"/>
      <w:bookmarkEnd w:id="4"/>
    </w:p>
    <w:p w:rsidR="00E86E3D" w:rsidRPr="005134AC" w:rsidRDefault="00084411" w:rsidP="00FE00D0">
      <w:pPr>
        <w:spacing w:line="288" w:lineRule="auto"/>
        <w:ind w:firstLine="709"/>
        <w:jc w:val="both"/>
      </w:pPr>
      <w:r w:rsidRPr="003C1EEA">
        <w:t xml:space="preserve">Профессиональный стандарт «Специалист по общей врачебной практике», проект Государственного бюджетного образовательного учреждения высшего профессионального образования «Волгоградский государственный медицинский университет» Министерства здравоохранения Российской Федерации, </w:t>
      </w:r>
      <w:proofErr w:type="gramStart"/>
      <w:r w:rsidRPr="003C1EEA">
        <w:t>г</w:t>
      </w:r>
      <w:proofErr w:type="gramEnd"/>
      <w:r w:rsidRPr="003C1EEA">
        <w:t>. Волгоград</w:t>
      </w:r>
    </w:p>
    <w:p w:rsidR="00A86E3B" w:rsidRDefault="00A86E3B" w:rsidP="00FE00D0">
      <w:pPr>
        <w:spacing w:line="288" w:lineRule="auto"/>
        <w:ind w:firstLine="709"/>
      </w:pPr>
      <w:r w:rsidRPr="00FE00D0">
        <w:rPr>
          <w:b/>
        </w:rPr>
        <w:t xml:space="preserve">А/02.7 </w:t>
      </w:r>
      <w:r w:rsidRPr="005134AC">
        <w:t>Проведение обследования пациента с целью установления диагноза</w:t>
      </w:r>
      <w:r w:rsidR="00FE00D0">
        <w:t>.</w:t>
      </w:r>
    </w:p>
    <w:p w:rsidR="00FE00D0" w:rsidRPr="005134AC" w:rsidRDefault="00FE00D0" w:rsidP="00FE00D0">
      <w:pPr>
        <w:pStyle w:val="ab"/>
        <w:spacing w:line="288" w:lineRule="auto"/>
        <w:ind w:left="360"/>
        <w:rPr>
          <w:b/>
        </w:rPr>
      </w:pPr>
    </w:p>
    <w:p w:rsidR="001B7003" w:rsidRDefault="00E61909" w:rsidP="00FE00D0">
      <w:pPr>
        <w:pStyle w:val="ab"/>
        <w:numPr>
          <w:ilvl w:val="0"/>
          <w:numId w:val="1"/>
        </w:numPr>
        <w:spacing w:line="288" w:lineRule="auto"/>
        <w:ind w:left="0" w:firstLine="0"/>
        <w:contextualSpacing w:val="0"/>
        <w:jc w:val="both"/>
        <w:outlineLvl w:val="0"/>
        <w:rPr>
          <w:b/>
        </w:rPr>
      </w:pPr>
      <w:bookmarkStart w:id="5" w:name="_Toc515556658"/>
      <w:r w:rsidRPr="00E61909">
        <w:rPr>
          <w:b/>
        </w:rPr>
        <w:t>Проверяемые компетенции</w:t>
      </w:r>
      <w:bookmarkEnd w:id="5"/>
    </w:p>
    <w:p w:rsidR="00A86E3B" w:rsidRDefault="00D241DF" w:rsidP="00A7255D">
      <w:pPr>
        <w:pStyle w:val="ab"/>
        <w:spacing w:line="288" w:lineRule="auto"/>
        <w:ind w:left="0" w:firstLine="709"/>
        <w:contextualSpacing w:val="0"/>
        <w:jc w:val="both"/>
        <w:rPr>
          <w:bCs/>
        </w:rPr>
      </w:pPr>
      <w:bookmarkStart w:id="6" w:name="_Toc515365752"/>
      <w:bookmarkStart w:id="7" w:name="_Toc515373674"/>
      <w:r w:rsidRPr="00F66D3F">
        <w:t xml:space="preserve">Проведение </w:t>
      </w:r>
      <w:proofErr w:type="spellStart"/>
      <w:r w:rsidRPr="00F66D3F">
        <w:t>физикального</w:t>
      </w:r>
      <w:proofErr w:type="spellEnd"/>
      <w:r w:rsidRPr="00F66D3F">
        <w:t xml:space="preserve"> обследования</w:t>
      </w:r>
      <w:r>
        <w:t xml:space="preserve"> пациента </w:t>
      </w:r>
      <w:r w:rsidR="00A86E3B" w:rsidRPr="00F66D3F">
        <w:t>с целью установления диагноза</w:t>
      </w:r>
      <w:bookmarkEnd w:id="6"/>
      <w:bookmarkEnd w:id="7"/>
      <w:r>
        <w:rPr>
          <w:bCs/>
        </w:rPr>
        <w:t>.</w:t>
      </w:r>
    </w:p>
    <w:p w:rsidR="00FE00D0" w:rsidRDefault="00FE00D0" w:rsidP="00A7255D">
      <w:pPr>
        <w:pStyle w:val="ab"/>
        <w:spacing w:line="288" w:lineRule="auto"/>
        <w:ind w:left="0"/>
        <w:contextualSpacing w:val="0"/>
        <w:jc w:val="both"/>
        <w:rPr>
          <w:bCs/>
        </w:rPr>
      </w:pPr>
    </w:p>
    <w:p w:rsidR="005134AC" w:rsidRDefault="005134AC" w:rsidP="00FE00D0">
      <w:pPr>
        <w:pStyle w:val="ab"/>
        <w:numPr>
          <w:ilvl w:val="0"/>
          <w:numId w:val="1"/>
        </w:numPr>
        <w:spacing w:line="288" w:lineRule="auto"/>
        <w:ind w:left="0" w:firstLine="0"/>
        <w:contextualSpacing w:val="0"/>
        <w:outlineLvl w:val="0"/>
        <w:rPr>
          <w:b/>
        </w:rPr>
      </w:pPr>
      <w:bookmarkStart w:id="8" w:name="_Toc515556659"/>
      <w:r w:rsidRPr="00E61909">
        <w:rPr>
          <w:b/>
        </w:rPr>
        <w:t>Задачи станции</w:t>
      </w:r>
      <w:bookmarkEnd w:id="8"/>
    </w:p>
    <w:p w:rsidR="005134AC" w:rsidRPr="00F66D3F" w:rsidRDefault="005134AC" w:rsidP="00FE00D0">
      <w:pPr>
        <w:tabs>
          <w:tab w:val="left" w:pos="851"/>
        </w:tabs>
        <w:spacing w:line="288" w:lineRule="auto"/>
        <w:ind w:firstLine="709"/>
        <w:jc w:val="both"/>
      </w:pPr>
      <w:proofErr w:type="gramStart"/>
      <w:r w:rsidRPr="00F66D3F">
        <w:t xml:space="preserve">Демонстрация аккредитуемым алгоритма </w:t>
      </w:r>
      <w:proofErr w:type="spellStart"/>
      <w:r w:rsidR="00D241DF" w:rsidRPr="00F66D3F">
        <w:t>физикального</w:t>
      </w:r>
      <w:proofErr w:type="spellEnd"/>
      <w:r w:rsidR="00D241DF" w:rsidRPr="00F66D3F">
        <w:t xml:space="preserve"> обследования</w:t>
      </w:r>
      <w:r w:rsidR="00D241DF">
        <w:t xml:space="preserve"> пациента с подозрением на заболевание дыхательной системы, интерпретация полученных данных</w:t>
      </w:r>
      <w:r w:rsidR="00D241DF">
        <w:rPr>
          <w:bCs/>
        </w:rPr>
        <w:t xml:space="preserve">, </w:t>
      </w:r>
      <w:r w:rsidR="00D241DF" w:rsidRPr="00F66D3F">
        <w:t>а также описание выявленных феноменов по специальной форме.</w:t>
      </w:r>
      <w:proofErr w:type="gramEnd"/>
    </w:p>
    <w:p w:rsidR="005134AC" w:rsidRDefault="005134AC" w:rsidP="00FE00D0">
      <w:pPr>
        <w:tabs>
          <w:tab w:val="left" w:pos="851"/>
        </w:tabs>
        <w:spacing w:line="288" w:lineRule="auto"/>
        <w:ind w:firstLine="426"/>
        <w:jc w:val="both"/>
      </w:pPr>
      <w:r w:rsidRPr="00F66D3F">
        <w:t>Примечание: оценка навыков сбора анамнеза, гигиенической обработки рук, общения с «трудным» пациентом не проводится.</w:t>
      </w:r>
    </w:p>
    <w:p w:rsidR="00FE00D0" w:rsidRPr="005134AC" w:rsidRDefault="00FE00D0" w:rsidP="00FE00D0">
      <w:pPr>
        <w:tabs>
          <w:tab w:val="left" w:pos="851"/>
        </w:tabs>
        <w:spacing w:line="288" w:lineRule="auto"/>
        <w:ind w:firstLine="426"/>
        <w:jc w:val="both"/>
      </w:pPr>
    </w:p>
    <w:p w:rsidR="00FE00D0" w:rsidRDefault="00FE00D0" w:rsidP="00FE00D0">
      <w:pPr>
        <w:pStyle w:val="ab"/>
        <w:numPr>
          <w:ilvl w:val="0"/>
          <w:numId w:val="1"/>
        </w:numPr>
        <w:spacing w:line="288" w:lineRule="auto"/>
        <w:ind w:left="0" w:firstLine="0"/>
        <w:contextualSpacing w:val="0"/>
        <w:outlineLvl w:val="0"/>
        <w:rPr>
          <w:b/>
        </w:rPr>
      </w:pPr>
      <w:bookmarkStart w:id="9" w:name="_Toc515556660"/>
      <w:r>
        <w:rPr>
          <w:b/>
        </w:rPr>
        <w:t>Продолжительность работы станции</w:t>
      </w:r>
      <w:bookmarkEnd w:id="9"/>
    </w:p>
    <w:p w:rsidR="005134AC" w:rsidRDefault="005134AC" w:rsidP="00FE00D0">
      <w:pPr>
        <w:pStyle w:val="ab"/>
        <w:tabs>
          <w:tab w:val="left" w:pos="851"/>
        </w:tabs>
        <w:spacing w:line="288" w:lineRule="auto"/>
        <w:ind w:left="0" w:firstLine="709"/>
        <w:rPr>
          <w:b/>
        </w:rPr>
      </w:pPr>
      <w:r w:rsidRPr="005134AC">
        <w:rPr>
          <w:b/>
        </w:rPr>
        <w:t>Всего – 10'</w:t>
      </w:r>
      <w:r w:rsidR="00C5601B">
        <w:rPr>
          <w:b/>
        </w:rPr>
        <w:t xml:space="preserve"> </w:t>
      </w:r>
      <w:r w:rsidRPr="005134AC">
        <w:rPr>
          <w:b/>
        </w:rPr>
        <w:t>(на непосредственную работу – 8,5')</w:t>
      </w:r>
    </w:p>
    <w:p w:rsidR="00FE00D0" w:rsidRPr="00FE00D0" w:rsidRDefault="00FE00D0" w:rsidP="00FE00D0">
      <w:pPr>
        <w:pStyle w:val="ab"/>
        <w:tabs>
          <w:tab w:val="left" w:pos="851"/>
        </w:tabs>
        <w:spacing w:line="288" w:lineRule="auto"/>
        <w:ind w:left="0" w:firstLine="709"/>
        <w:jc w:val="right"/>
      </w:pPr>
      <w:r w:rsidRPr="00FE00D0"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842"/>
      </w:tblGrid>
      <w:tr w:rsidR="005134AC" w:rsidRPr="00F66D3F" w:rsidTr="00911F38">
        <w:tc>
          <w:tcPr>
            <w:tcW w:w="7797" w:type="dxa"/>
          </w:tcPr>
          <w:p w:rsidR="005134AC" w:rsidRPr="00F66D3F" w:rsidRDefault="005134AC" w:rsidP="00FE00D0">
            <w:pPr>
              <w:spacing w:line="288" w:lineRule="auto"/>
            </w:pPr>
            <w:r w:rsidRPr="00F66D3F">
              <w:t>0,5' – ознакомление с заданием (брифинг)</w:t>
            </w:r>
          </w:p>
        </w:tc>
        <w:tc>
          <w:tcPr>
            <w:tcW w:w="1842" w:type="dxa"/>
          </w:tcPr>
          <w:p w:rsidR="005134AC" w:rsidRPr="00F66D3F" w:rsidRDefault="005134AC" w:rsidP="00FE00D0">
            <w:pPr>
              <w:spacing w:line="288" w:lineRule="auto"/>
              <w:jc w:val="center"/>
            </w:pPr>
            <w:r w:rsidRPr="00F66D3F">
              <w:t>0,5'</w:t>
            </w:r>
          </w:p>
        </w:tc>
      </w:tr>
      <w:tr w:rsidR="005134AC" w:rsidRPr="00F66D3F" w:rsidTr="00911F38">
        <w:tc>
          <w:tcPr>
            <w:tcW w:w="7797" w:type="dxa"/>
          </w:tcPr>
          <w:p w:rsidR="005134AC" w:rsidRPr="00F66D3F" w:rsidRDefault="005134AC" w:rsidP="00FE00D0">
            <w:pPr>
              <w:spacing w:line="288" w:lineRule="auto"/>
            </w:pPr>
            <w:r w:rsidRPr="00F66D3F">
              <w:t>7,5' – предупреждение об оставшемся времени на выполнение задания</w:t>
            </w:r>
          </w:p>
        </w:tc>
        <w:tc>
          <w:tcPr>
            <w:tcW w:w="1842" w:type="dxa"/>
          </w:tcPr>
          <w:p w:rsidR="005134AC" w:rsidRPr="00F66D3F" w:rsidRDefault="005134AC" w:rsidP="00FE00D0">
            <w:pPr>
              <w:spacing w:line="288" w:lineRule="auto"/>
              <w:jc w:val="center"/>
            </w:pPr>
            <w:r w:rsidRPr="00F66D3F">
              <w:t>8'</w:t>
            </w:r>
          </w:p>
        </w:tc>
      </w:tr>
      <w:tr w:rsidR="005134AC" w:rsidRPr="00F66D3F" w:rsidTr="00911F38">
        <w:tc>
          <w:tcPr>
            <w:tcW w:w="7797" w:type="dxa"/>
          </w:tcPr>
          <w:p w:rsidR="005134AC" w:rsidRPr="00F66D3F" w:rsidRDefault="005134AC" w:rsidP="00FE00D0">
            <w:pPr>
              <w:spacing w:line="288" w:lineRule="auto"/>
            </w:pPr>
            <w:r w:rsidRPr="00F66D3F">
              <w:t>1' – приглашение перейти на следующую станцию</w:t>
            </w:r>
          </w:p>
        </w:tc>
        <w:tc>
          <w:tcPr>
            <w:tcW w:w="1842" w:type="dxa"/>
          </w:tcPr>
          <w:p w:rsidR="005134AC" w:rsidRPr="00F66D3F" w:rsidRDefault="005134AC" w:rsidP="00FE00D0">
            <w:pPr>
              <w:spacing w:line="288" w:lineRule="auto"/>
              <w:jc w:val="center"/>
            </w:pPr>
            <w:r w:rsidRPr="00F66D3F">
              <w:t>9'</w:t>
            </w:r>
          </w:p>
        </w:tc>
      </w:tr>
      <w:tr w:rsidR="005134AC" w:rsidRPr="00F66D3F" w:rsidTr="00911F38">
        <w:tc>
          <w:tcPr>
            <w:tcW w:w="7797" w:type="dxa"/>
          </w:tcPr>
          <w:p w:rsidR="005134AC" w:rsidRPr="00F66D3F" w:rsidRDefault="005134AC" w:rsidP="00FE00D0">
            <w:pPr>
              <w:spacing w:line="288" w:lineRule="auto"/>
            </w:pPr>
            <w:r w:rsidRPr="00F66D3F">
              <w:t xml:space="preserve">1' – смена </w:t>
            </w:r>
            <w:proofErr w:type="gramStart"/>
            <w:r w:rsidRPr="00F66D3F">
              <w:t>аккредитуемых</w:t>
            </w:r>
            <w:proofErr w:type="gramEnd"/>
          </w:p>
        </w:tc>
        <w:tc>
          <w:tcPr>
            <w:tcW w:w="1842" w:type="dxa"/>
          </w:tcPr>
          <w:p w:rsidR="005134AC" w:rsidRPr="00F66D3F" w:rsidRDefault="005134AC" w:rsidP="00FE00D0">
            <w:pPr>
              <w:spacing w:line="288" w:lineRule="auto"/>
              <w:jc w:val="center"/>
            </w:pPr>
            <w:r w:rsidRPr="00F66D3F">
              <w:t>10'</w:t>
            </w:r>
          </w:p>
        </w:tc>
      </w:tr>
    </w:tbl>
    <w:p w:rsidR="00D241DF" w:rsidRDefault="00D241DF" w:rsidP="00ED5135">
      <w:pPr>
        <w:spacing w:line="288" w:lineRule="auto"/>
        <w:ind w:firstLine="709"/>
        <w:jc w:val="both"/>
      </w:pPr>
    </w:p>
    <w:p w:rsidR="00FE00D0" w:rsidRPr="00FE00D0" w:rsidRDefault="00FE00D0" w:rsidP="00ED5135">
      <w:pPr>
        <w:spacing w:line="288" w:lineRule="auto"/>
        <w:ind w:firstLine="709"/>
        <w:jc w:val="both"/>
      </w:pPr>
      <w:r w:rsidRPr="00FE00D0">
        <w:t>Для обеспечения синхронизации действий аккредитуемых при прохождении цепочки из нескольких станций, а также для обеспечения бесперебойной работы на каждой станции, перед началом процедуры первичной специализированной аккредитации целесообразно подготовить звуковой файл (трек) с записью голосовых команд, автоматически включаемых через установленные промежутки времени.</w:t>
      </w:r>
    </w:p>
    <w:p w:rsidR="00FE00D0" w:rsidRDefault="00FE00D0" w:rsidP="00A7255D">
      <w:pPr>
        <w:pStyle w:val="ab"/>
        <w:spacing w:line="288" w:lineRule="auto"/>
        <w:ind w:left="0" w:firstLine="709"/>
        <w:contextualSpacing w:val="0"/>
        <w:jc w:val="both"/>
      </w:pPr>
    </w:p>
    <w:p w:rsidR="00FE00D0" w:rsidRPr="00FE00D0" w:rsidRDefault="00FE00D0" w:rsidP="00FE00D0">
      <w:pPr>
        <w:pStyle w:val="ab"/>
        <w:numPr>
          <w:ilvl w:val="0"/>
          <w:numId w:val="1"/>
        </w:numPr>
        <w:spacing w:line="288" w:lineRule="auto"/>
        <w:ind w:left="0" w:firstLine="0"/>
        <w:contextualSpacing w:val="0"/>
        <w:outlineLvl w:val="0"/>
        <w:rPr>
          <w:b/>
        </w:rPr>
      </w:pPr>
      <w:bookmarkStart w:id="10" w:name="_Toc482299339"/>
      <w:bookmarkStart w:id="11" w:name="_Toc515556661"/>
      <w:r w:rsidRPr="00FE00D0">
        <w:rPr>
          <w:b/>
        </w:rPr>
        <w:lastRenderedPageBreak/>
        <w:t>Информация для организации работы станции</w:t>
      </w:r>
      <w:bookmarkEnd w:id="10"/>
      <w:bookmarkEnd w:id="11"/>
      <w:r w:rsidRPr="00FE00D0">
        <w:rPr>
          <w:b/>
        </w:rPr>
        <w:t xml:space="preserve"> </w:t>
      </w:r>
    </w:p>
    <w:p w:rsidR="00FE00D0" w:rsidRDefault="00694E99" w:rsidP="004A3D54">
      <w:pPr>
        <w:pStyle w:val="ab"/>
        <w:spacing w:line="288" w:lineRule="auto"/>
        <w:ind w:left="0" w:firstLine="709"/>
        <w:contextualSpacing w:val="0"/>
        <w:jc w:val="both"/>
      </w:pPr>
      <w:bookmarkStart w:id="12" w:name="_Toc515365756"/>
      <w:bookmarkStart w:id="13" w:name="_Toc515373678"/>
      <w:bookmarkStart w:id="14" w:name="_Toc515375012"/>
      <w:bookmarkStart w:id="15" w:name="_Toc515375241"/>
      <w:r w:rsidRPr="00F66D3F">
        <w:t>Для организации работы станции должны быть предусмотрены</w:t>
      </w:r>
      <w:bookmarkEnd w:id="12"/>
      <w:bookmarkEnd w:id="13"/>
      <w:bookmarkEnd w:id="14"/>
      <w:bookmarkEnd w:id="15"/>
    </w:p>
    <w:p w:rsidR="00694E99" w:rsidRPr="00694E99" w:rsidRDefault="00694E99" w:rsidP="00AD44AB">
      <w:pPr>
        <w:pStyle w:val="ab"/>
        <w:numPr>
          <w:ilvl w:val="1"/>
          <w:numId w:val="7"/>
        </w:numPr>
        <w:spacing w:line="288" w:lineRule="auto"/>
        <w:contextualSpacing w:val="0"/>
        <w:jc w:val="both"/>
        <w:outlineLvl w:val="1"/>
        <w:rPr>
          <w:b/>
        </w:rPr>
      </w:pPr>
      <w:r>
        <w:t xml:space="preserve"> </w:t>
      </w:r>
      <w:bookmarkStart w:id="16" w:name="_Toc482299340"/>
      <w:bookmarkStart w:id="17" w:name="_Toc515556662"/>
      <w:r w:rsidRPr="00694E99">
        <w:rPr>
          <w:b/>
        </w:rPr>
        <w:t xml:space="preserve">Рабочее место члена </w:t>
      </w:r>
      <w:proofErr w:type="spellStart"/>
      <w:r w:rsidRPr="00694E99">
        <w:rPr>
          <w:b/>
        </w:rPr>
        <w:t>аккредитационной</w:t>
      </w:r>
      <w:proofErr w:type="spellEnd"/>
      <w:r w:rsidRPr="00694E99">
        <w:rPr>
          <w:b/>
        </w:rPr>
        <w:t xml:space="preserve"> комиссии (АК)</w:t>
      </w:r>
      <w:bookmarkEnd w:id="16"/>
      <w:r w:rsidR="00911F38" w:rsidRPr="00911F38">
        <w:t xml:space="preserve"> </w:t>
      </w:r>
      <w:r w:rsidR="00911F38">
        <w:t>(таблица 2</w:t>
      </w:r>
      <w:r w:rsidR="00911F38" w:rsidRPr="00ED5135">
        <w:t>)</w:t>
      </w:r>
      <w:bookmarkEnd w:id="17"/>
    </w:p>
    <w:p w:rsidR="00694E99" w:rsidRPr="00694E99" w:rsidRDefault="00694E99" w:rsidP="001C46AE">
      <w:pPr>
        <w:pStyle w:val="ab"/>
        <w:spacing w:line="288" w:lineRule="auto"/>
        <w:ind w:left="0"/>
        <w:contextualSpacing w:val="0"/>
        <w:jc w:val="right"/>
      </w:pPr>
      <w:r w:rsidRPr="00694E99">
        <w:t xml:space="preserve">Таблица </w:t>
      </w:r>
      <w:r>
        <w:t>2</w:t>
      </w:r>
      <w:r w:rsidRPr="00694E99">
        <w:t>.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709"/>
        <w:gridCol w:w="7088"/>
        <w:gridCol w:w="1842"/>
      </w:tblGrid>
      <w:tr w:rsidR="00694E99" w:rsidRPr="00FE00D0" w:rsidTr="00911F38">
        <w:trPr>
          <w:trHeight w:val="340"/>
        </w:trPr>
        <w:tc>
          <w:tcPr>
            <w:tcW w:w="709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00D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00D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FE00D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Перечень оборудования</w:t>
            </w:r>
          </w:p>
        </w:tc>
        <w:tc>
          <w:tcPr>
            <w:tcW w:w="1842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Количество</w:t>
            </w:r>
          </w:p>
        </w:tc>
      </w:tr>
      <w:tr w:rsidR="00694E99" w:rsidRPr="00FE00D0" w:rsidTr="00911F38">
        <w:trPr>
          <w:trHeight w:val="340"/>
        </w:trPr>
        <w:tc>
          <w:tcPr>
            <w:tcW w:w="709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Стол рабочий (рабочая поверхность)</w:t>
            </w:r>
          </w:p>
        </w:tc>
        <w:tc>
          <w:tcPr>
            <w:tcW w:w="1842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694E99" w:rsidRPr="00FE00D0" w:rsidTr="00911F38">
        <w:trPr>
          <w:trHeight w:val="340"/>
        </w:trPr>
        <w:tc>
          <w:tcPr>
            <w:tcW w:w="709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Стул</w:t>
            </w:r>
          </w:p>
        </w:tc>
        <w:tc>
          <w:tcPr>
            <w:tcW w:w="1842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2 шт.</w:t>
            </w:r>
          </w:p>
        </w:tc>
      </w:tr>
      <w:tr w:rsidR="00694E99" w:rsidRPr="00FE00D0" w:rsidTr="00911F38">
        <w:trPr>
          <w:trHeight w:val="340"/>
        </w:trPr>
        <w:tc>
          <w:tcPr>
            <w:tcW w:w="709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FE00D0">
              <w:rPr>
                <w:sz w:val="24"/>
                <w:szCs w:val="24"/>
              </w:rPr>
              <w:t>Чек-листы</w:t>
            </w:r>
            <w:proofErr w:type="spellEnd"/>
            <w:proofErr w:type="gramEnd"/>
            <w:r w:rsidRPr="00FE00D0">
              <w:rPr>
                <w:sz w:val="24"/>
                <w:szCs w:val="24"/>
              </w:rPr>
              <w:t xml:space="preserve"> в бумажном виде</w:t>
            </w:r>
          </w:p>
        </w:tc>
        <w:tc>
          <w:tcPr>
            <w:tcW w:w="1842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по количеству </w:t>
            </w:r>
            <w:proofErr w:type="gramStart"/>
            <w:r w:rsidRPr="00FE00D0">
              <w:rPr>
                <w:sz w:val="24"/>
                <w:szCs w:val="24"/>
              </w:rPr>
              <w:t>аккредитуемых</w:t>
            </w:r>
            <w:proofErr w:type="gramEnd"/>
          </w:p>
        </w:tc>
      </w:tr>
      <w:tr w:rsidR="00694E99" w:rsidRPr="00FE00D0" w:rsidTr="00911F38">
        <w:trPr>
          <w:trHeight w:val="340"/>
        </w:trPr>
        <w:tc>
          <w:tcPr>
            <w:tcW w:w="709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Шариковая ручка</w:t>
            </w:r>
          </w:p>
        </w:tc>
        <w:tc>
          <w:tcPr>
            <w:tcW w:w="1842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2 шт.</w:t>
            </w:r>
          </w:p>
        </w:tc>
      </w:tr>
      <w:tr w:rsidR="00694E99" w:rsidRPr="00FE00D0" w:rsidTr="00911F38">
        <w:trPr>
          <w:trHeight w:val="340"/>
        </w:trPr>
        <w:tc>
          <w:tcPr>
            <w:tcW w:w="709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694E99" w:rsidRPr="00FE00D0" w:rsidRDefault="00694E99" w:rsidP="00187182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Персональный компьютер с выходом в Интернет для заполнения </w:t>
            </w:r>
            <w:proofErr w:type="spellStart"/>
            <w:proofErr w:type="gramStart"/>
            <w:r w:rsidRPr="00FE00D0">
              <w:rPr>
                <w:sz w:val="24"/>
                <w:szCs w:val="24"/>
              </w:rPr>
              <w:t>чек-листа</w:t>
            </w:r>
            <w:proofErr w:type="spellEnd"/>
            <w:proofErr w:type="gramEnd"/>
            <w:r w:rsidRPr="00FE00D0">
              <w:rPr>
                <w:sz w:val="24"/>
                <w:szCs w:val="24"/>
              </w:rPr>
              <w:t xml:space="preserve"> в электронном виде (решение о целесообразности заполнения </w:t>
            </w:r>
            <w:proofErr w:type="spellStart"/>
            <w:r w:rsidRPr="00FE00D0">
              <w:rPr>
                <w:sz w:val="24"/>
                <w:szCs w:val="24"/>
              </w:rPr>
              <w:t>чек-листа</w:t>
            </w:r>
            <w:proofErr w:type="spellEnd"/>
            <w:r w:rsidRPr="00FE00D0">
              <w:rPr>
                <w:sz w:val="24"/>
                <w:szCs w:val="24"/>
              </w:rPr>
              <w:t xml:space="preserve"> в режиме </w:t>
            </w:r>
            <w:r w:rsidRPr="00FE00D0">
              <w:rPr>
                <w:sz w:val="24"/>
                <w:szCs w:val="24"/>
                <w:lang w:val="en-US"/>
              </w:rPr>
              <w:t>on</w:t>
            </w:r>
            <w:r w:rsidRPr="00FE00D0">
              <w:rPr>
                <w:sz w:val="24"/>
                <w:szCs w:val="24"/>
              </w:rPr>
              <w:t>-</w:t>
            </w:r>
            <w:r w:rsidRPr="00FE00D0">
              <w:rPr>
                <w:sz w:val="24"/>
                <w:szCs w:val="24"/>
                <w:lang w:val="en-US"/>
              </w:rPr>
              <w:t>line</w:t>
            </w:r>
            <w:r w:rsidRPr="00FE00D0">
              <w:rPr>
                <w:sz w:val="24"/>
                <w:szCs w:val="24"/>
              </w:rPr>
              <w:t xml:space="preserve"> </w:t>
            </w:r>
            <w:r w:rsidR="00187182">
              <w:rPr>
                <w:sz w:val="24"/>
                <w:szCs w:val="24"/>
              </w:rPr>
              <w:t>принимает Председатель</w:t>
            </w:r>
            <w:r w:rsidRPr="00FE00D0">
              <w:rPr>
                <w:sz w:val="24"/>
                <w:szCs w:val="24"/>
              </w:rPr>
              <w:t xml:space="preserve"> АК)</w:t>
            </w:r>
          </w:p>
        </w:tc>
        <w:tc>
          <w:tcPr>
            <w:tcW w:w="1842" w:type="dxa"/>
            <w:vAlign w:val="center"/>
          </w:tcPr>
          <w:p w:rsidR="00694E99" w:rsidRPr="00FE00D0" w:rsidRDefault="00694E99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</w:tbl>
    <w:p w:rsidR="00694E99" w:rsidRDefault="00694E99" w:rsidP="00A7255D">
      <w:pPr>
        <w:pStyle w:val="ab"/>
        <w:spacing w:line="288" w:lineRule="auto"/>
        <w:ind w:left="1146"/>
        <w:contextualSpacing w:val="0"/>
        <w:jc w:val="both"/>
        <w:rPr>
          <w:b/>
        </w:rPr>
      </w:pPr>
    </w:p>
    <w:p w:rsidR="00911F38" w:rsidRDefault="00694E99" w:rsidP="00AD44AB">
      <w:pPr>
        <w:pStyle w:val="ab"/>
        <w:numPr>
          <w:ilvl w:val="1"/>
          <w:numId w:val="7"/>
        </w:numPr>
        <w:spacing w:line="288" w:lineRule="auto"/>
        <w:contextualSpacing w:val="0"/>
        <w:jc w:val="both"/>
        <w:outlineLvl w:val="1"/>
        <w:rPr>
          <w:b/>
        </w:rPr>
      </w:pPr>
      <w:r w:rsidRPr="00694E99">
        <w:rPr>
          <w:b/>
        </w:rPr>
        <w:t xml:space="preserve"> </w:t>
      </w:r>
      <w:bookmarkStart w:id="18" w:name="_Toc515556663"/>
      <w:bookmarkStart w:id="19" w:name="_Toc482299341"/>
      <w:r w:rsidR="00911F38" w:rsidRPr="00694E99">
        <w:rPr>
          <w:b/>
        </w:rPr>
        <w:t xml:space="preserve">Рабочее место </w:t>
      </w:r>
      <w:r w:rsidR="00911F38">
        <w:rPr>
          <w:b/>
        </w:rPr>
        <w:t xml:space="preserve">вспомогательного персонала </w:t>
      </w:r>
      <w:r w:rsidR="00911F38">
        <w:t>(таблица 3</w:t>
      </w:r>
      <w:r w:rsidR="00911F38" w:rsidRPr="00ED5135">
        <w:t>)</w:t>
      </w:r>
      <w:bookmarkEnd w:id="18"/>
    </w:p>
    <w:p w:rsidR="00911F38" w:rsidRPr="00694E99" w:rsidRDefault="00911F38" w:rsidP="001C46AE">
      <w:pPr>
        <w:pStyle w:val="ab"/>
        <w:spacing w:line="288" w:lineRule="auto"/>
        <w:ind w:left="360"/>
        <w:contextualSpacing w:val="0"/>
        <w:jc w:val="right"/>
      </w:pPr>
      <w:r w:rsidRPr="00694E99">
        <w:t xml:space="preserve">Таблица </w:t>
      </w:r>
      <w:r>
        <w:t>3</w:t>
      </w:r>
      <w:r w:rsidRPr="00694E99">
        <w:t>.</w:t>
      </w: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7088"/>
        <w:gridCol w:w="1842"/>
      </w:tblGrid>
      <w:tr w:rsidR="00911F38" w:rsidRPr="00FE00D0" w:rsidTr="001C46AE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00D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00D0">
              <w:rPr>
                <w:sz w:val="24"/>
                <w:szCs w:val="24"/>
              </w:rPr>
              <w:t>/</w:t>
            </w:r>
            <w:proofErr w:type="spellStart"/>
            <w:r w:rsidRPr="00FE00D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Перечень оборудования</w:t>
            </w:r>
          </w:p>
        </w:tc>
        <w:tc>
          <w:tcPr>
            <w:tcW w:w="1842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Количество</w:t>
            </w:r>
          </w:p>
        </w:tc>
      </w:tr>
      <w:tr w:rsidR="00911F38" w:rsidRPr="00FE00D0" w:rsidTr="001C46AE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Стол рабочий для вспомогательного персонала, управляющего </w:t>
            </w:r>
            <w:proofErr w:type="spellStart"/>
            <w:r w:rsidRPr="00FE00D0">
              <w:rPr>
                <w:sz w:val="24"/>
                <w:szCs w:val="24"/>
              </w:rPr>
              <w:t>симуляционным</w:t>
            </w:r>
            <w:proofErr w:type="spellEnd"/>
            <w:r w:rsidRPr="00FE00D0">
              <w:rPr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842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911F38" w:rsidRPr="00FE00D0" w:rsidTr="001C46AE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Стул для вспомогательного персонала, управляющего </w:t>
            </w:r>
            <w:proofErr w:type="spellStart"/>
            <w:r w:rsidRPr="00FE00D0">
              <w:rPr>
                <w:sz w:val="24"/>
                <w:szCs w:val="24"/>
              </w:rPr>
              <w:t>симуляционным</w:t>
            </w:r>
            <w:proofErr w:type="spellEnd"/>
            <w:r w:rsidRPr="00FE00D0">
              <w:rPr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842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911F38" w:rsidRPr="00FE00D0" w:rsidTr="001C46AE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Персональный компьютер, управляющий </w:t>
            </w:r>
            <w:proofErr w:type="spellStart"/>
            <w:r w:rsidRPr="00FE00D0">
              <w:rPr>
                <w:sz w:val="24"/>
                <w:szCs w:val="24"/>
              </w:rPr>
              <w:t>симуляционным</w:t>
            </w:r>
            <w:proofErr w:type="spellEnd"/>
            <w:r w:rsidRPr="00FE00D0">
              <w:rPr>
                <w:sz w:val="24"/>
                <w:szCs w:val="24"/>
              </w:rPr>
              <w:t xml:space="preserve"> оборудованием/ блок управления</w:t>
            </w:r>
          </w:p>
        </w:tc>
        <w:tc>
          <w:tcPr>
            <w:tcW w:w="1842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911F38" w:rsidRPr="00FE00D0" w:rsidTr="001C46AE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Микрофон</w:t>
            </w:r>
          </w:p>
        </w:tc>
        <w:tc>
          <w:tcPr>
            <w:tcW w:w="1842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</w:tbl>
    <w:p w:rsidR="00911F38" w:rsidRDefault="00911F38" w:rsidP="00A7255D">
      <w:pPr>
        <w:pStyle w:val="ab"/>
        <w:spacing w:line="288" w:lineRule="auto"/>
        <w:ind w:left="1146"/>
        <w:contextualSpacing w:val="0"/>
        <w:jc w:val="both"/>
        <w:rPr>
          <w:b/>
        </w:rPr>
      </w:pPr>
    </w:p>
    <w:p w:rsidR="00ED5135" w:rsidRDefault="00694E99" w:rsidP="00AD44AB">
      <w:pPr>
        <w:pStyle w:val="ab"/>
        <w:numPr>
          <w:ilvl w:val="1"/>
          <w:numId w:val="7"/>
        </w:numPr>
        <w:spacing w:line="288" w:lineRule="auto"/>
        <w:contextualSpacing w:val="0"/>
        <w:jc w:val="both"/>
        <w:outlineLvl w:val="1"/>
        <w:rPr>
          <w:b/>
        </w:rPr>
      </w:pPr>
      <w:bookmarkStart w:id="20" w:name="_Toc515556664"/>
      <w:r w:rsidRPr="00694E99">
        <w:rPr>
          <w:b/>
        </w:rPr>
        <w:t xml:space="preserve">Рабочее место </w:t>
      </w:r>
      <w:proofErr w:type="gramStart"/>
      <w:r w:rsidRPr="00694E99">
        <w:rPr>
          <w:b/>
        </w:rPr>
        <w:t>аккредитуемого</w:t>
      </w:r>
      <w:bookmarkEnd w:id="19"/>
      <w:bookmarkEnd w:id="20"/>
      <w:proofErr w:type="gramEnd"/>
    </w:p>
    <w:p w:rsidR="00ED5135" w:rsidRPr="00ED5135" w:rsidRDefault="00ED5135" w:rsidP="000A679A">
      <w:pPr>
        <w:pStyle w:val="ab"/>
        <w:spacing w:line="288" w:lineRule="auto"/>
        <w:ind w:left="0" w:firstLine="709"/>
        <w:contextualSpacing w:val="0"/>
        <w:jc w:val="both"/>
      </w:pPr>
      <w:bookmarkStart w:id="21" w:name="_Toc515373682"/>
      <w:bookmarkStart w:id="22" w:name="_Toc515375016"/>
      <w:bookmarkStart w:id="23" w:name="_Toc515375245"/>
      <w:bookmarkStart w:id="24" w:name="_Toc515430741"/>
      <w:r w:rsidRPr="00ED5135">
        <w:rPr>
          <w:bCs/>
        </w:rPr>
        <w:t>Помещение, имитирующее рабочее помещение, обязательно должно включать:</w:t>
      </w:r>
      <w:bookmarkEnd w:id="21"/>
      <w:bookmarkEnd w:id="22"/>
      <w:bookmarkEnd w:id="23"/>
      <w:bookmarkEnd w:id="24"/>
    </w:p>
    <w:p w:rsidR="00ED5135" w:rsidRPr="00ED5135" w:rsidRDefault="00ED5135" w:rsidP="000A679A">
      <w:bookmarkStart w:id="25" w:name="_Toc515373683"/>
      <w:bookmarkStart w:id="26" w:name="_Toc515375017"/>
      <w:bookmarkStart w:id="27" w:name="_Toc515375246"/>
      <w:bookmarkStart w:id="28" w:name="_Toc515430742"/>
      <w:r w:rsidRPr="00ED5135">
        <w:t>1. Перечень мебели и</w:t>
      </w:r>
      <w:r w:rsidR="00911F38">
        <w:t xml:space="preserve"> прочего оборудования (таблица 4</w:t>
      </w:r>
      <w:r w:rsidRPr="00ED5135">
        <w:t>)</w:t>
      </w:r>
      <w:bookmarkEnd w:id="25"/>
      <w:bookmarkEnd w:id="26"/>
      <w:bookmarkEnd w:id="27"/>
      <w:bookmarkEnd w:id="28"/>
    </w:p>
    <w:p w:rsidR="00ED5135" w:rsidRPr="00FE00D0" w:rsidRDefault="00ED5135" w:rsidP="001C46AE">
      <w:pPr>
        <w:spacing w:line="288" w:lineRule="auto"/>
        <w:jc w:val="right"/>
      </w:pPr>
      <w:r w:rsidRPr="00FE00D0">
        <w:t xml:space="preserve">Таблица </w:t>
      </w:r>
      <w:r w:rsidR="00911F38">
        <w:t>4</w:t>
      </w:r>
      <w:r w:rsidRPr="00FE00D0">
        <w:t>.</w:t>
      </w: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7088"/>
        <w:gridCol w:w="1842"/>
      </w:tblGrid>
      <w:tr w:rsidR="00ED5135" w:rsidRPr="00FE00D0" w:rsidTr="00911F38">
        <w:trPr>
          <w:trHeight w:val="340"/>
        </w:trPr>
        <w:tc>
          <w:tcPr>
            <w:tcW w:w="709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00D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00D0">
              <w:rPr>
                <w:sz w:val="24"/>
                <w:szCs w:val="24"/>
              </w:rPr>
              <w:t>/</w:t>
            </w:r>
            <w:proofErr w:type="spellStart"/>
            <w:r w:rsidRPr="00FE00D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Перечень мебели и прочего оборудования</w:t>
            </w:r>
          </w:p>
        </w:tc>
        <w:tc>
          <w:tcPr>
            <w:tcW w:w="1842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Количество</w:t>
            </w:r>
          </w:p>
        </w:tc>
      </w:tr>
      <w:tr w:rsidR="00ED5135" w:rsidRPr="00FE00D0" w:rsidTr="00911F38">
        <w:trPr>
          <w:trHeight w:val="340"/>
        </w:trPr>
        <w:tc>
          <w:tcPr>
            <w:tcW w:w="709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Стол рабочий для </w:t>
            </w:r>
            <w:proofErr w:type="gramStart"/>
            <w:r w:rsidR="00911F38">
              <w:rPr>
                <w:sz w:val="24"/>
                <w:szCs w:val="24"/>
              </w:rPr>
              <w:t>аккредитуемого</w:t>
            </w:r>
            <w:proofErr w:type="gramEnd"/>
          </w:p>
        </w:tc>
        <w:tc>
          <w:tcPr>
            <w:tcW w:w="1842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ED5135" w:rsidRPr="00FE00D0" w:rsidTr="00911F38">
        <w:trPr>
          <w:trHeight w:val="340"/>
        </w:trPr>
        <w:tc>
          <w:tcPr>
            <w:tcW w:w="709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Стул для </w:t>
            </w:r>
            <w:proofErr w:type="gramStart"/>
            <w:r w:rsidR="00911F38">
              <w:rPr>
                <w:sz w:val="24"/>
                <w:szCs w:val="24"/>
              </w:rPr>
              <w:t>аккредитуемого</w:t>
            </w:r>
            <w:proofErr w:type="gramEnd"/>
          </w:p>
        </w:tc>
        <w:tc>
          <w:tcPr>
            <w:tcW w:w="1842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ED5135" w:rsidRPr="00FE00D0" w:rsidTr="00911F38">
        <w:trPr>
          <w:trHeight w:val="340"/>
        </w:trPr>
        <w:tc>
          <w:tcPr>
            <w:tcW w:w="709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ED5135" w:rsidRPr="00FE00D0" w:rsidRDefault="005C706B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 xml:space="preserve">Стол / кушетка для размещения </w:t>
            </w:r>
            <w:r>
              <w:rPr>
                <w:sz w:val="24"/>
                <w:szCs w:val="24"/>
              </w:rPr>
              <w:t>манекена/</w:t>
            </w:r>
            <w:r w:rsidRPr="003C1EEA">
              <w:rPr>
                <w:sz w:val="24"/>
                <w:szCs w:val="24"/>
              </w:rPr>
              <w:t>тренажера для аускультации легких (в зависимости от модели оборудования)</w:t>
            </w:r>
          </w:p>
        </w:tc>
        <w:tc>
          <w:tcPr>
            <w:tcW w:w="1842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ED5135" w:rsidRPr="00FE00D0" w:rsidTr="00911F38">
        <w:trPr>
          <w:trHeight w:val="340"/>
        </w:trPr>
        <w:tc>
          <w:tcPr>
            <w:tcW w:w="709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Раковина с </w:t>
            </w:r>
            <w:proofErr w:type="spellStart"/>
            <w:r w:rsidRPr="00FE00D0">
              <w:rPr>
                <w:sz w:val="24"/>
                <w:szCs w:val="24"/>
              </w:rPr>
              <w:t>однорычажным</w:t>
            </w:r>
            <w:proofErr w:type="spellEnd"/>
            <w:r w:rsidRPr="00FE00D0">
              <w:rPr>
                <w:sz w:val="24"/>
                <w:szCs w:val="24"/>
              </w:rPr>
              <w:t xml:space="preserve"> смесителем (допускается имитация)</w:t>
            </w:r>
          </w:p>
        </w:tc>
        <w:tc>
          <w:tcPr>
            <w:tcW w:w="1842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ED5135" w:rsidRPr="00FE00D0" w:rsidTr="00911F38">
        <w:trPr>
          <w:trHeight w:val="340"/>
        </w:trPr>
        <w:tc>
          <w:tcPr>
            <w:tcW w:w="709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proofErr w:type="spellStart"/>
            <w:r w:rsidRPr="00FE00D0">
              <w:rPr>
                <w:sz w:val="24"/>
                <w:szCs w:val="24"/>
              </w:rPr>
              <w:t>Диспенсер</w:t>
            </w:r>
            <w:proofErr w:type="spellEnd"/>
            <w:r w:rsidRPr="00FE00D0">
              <w:rPr>
                <w:sz w:val="24"/>
                <w:szCs w:val="24"/>
              </w:rPr>
              <w:t xml:space="preserve"> для одноразовых полотенец (допускается имитация)</w:t>
            </w:r>
          </w:p>
        </w:tc>
        <w:tc>
          <w:tcPr>
            <w:tcW w:w="1842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ED5135" w:rsidRPr="00FE00D0" w:rsidTr="00911F38">
        <w:trPr>
          <w:trHeight w:val="340"/>
        </w:trPr>
        <w:tc>
          <w:tcPr>
            <w:tcW w:w="709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proofErr w:type="spellStart"/>
            <w:r w:rsidRPr="00FE00D0">
              <w:rPr>
                <w:sz w:val="24"/>
                <w:szCs w:val="24"/>
              </w:rPr>
              <w:t>Диспенсер</w:t>
            </w:r>
            <w:proofErr w:type="spellEnd"/>
            <w:r w:rsidRPr="00FE00D0">
              <w:rPr>
                <w:sz w:val="24"/>
                <w:szCs w:val="24"/>
              </w:rPr>
              <w:t xml:space="preserve"> для жидкого мыла (допускается имитация)</w:t>
            </w:r>
          </w:p>
        </w:tc>
        <w:tc>
          <w:tcPr>
            <w:tcW w:w="1842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ED5135" w:rsidRPr="00FE00D0" w:rsidTr="00911F38">
        <w:trPr>
          <w:trHeight w:val="340"/>
        </w:trPr>
        <w:tc>
          <w:tcPr>
            <w:tcW w:w="709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Настенные часы с секундной стрелкой</w:t>
            </w:r>
          </w:p>
        </w:tc>
        <w:tc>
          <w:tcPr>
            <w:tcW w:w="1842" w:type="dxa"/>
            <w:vAlign w:val="center"/>
          </w:tcPr>
          <w:p w:rsidR="00ED5135" w:rsidRPr="00FE00D0" w:rsidRDefault="00ED5135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</w:tbl>
    <w:p w:rsidR="00084411" w:rsidRDefault="00084411" w:rsidP="000A679A">
      <w:bookmarkStart w:id="29" w:name="_Toc515373684"/>
      <w:bookmarkStart w:id="30" w:name="_Toc515375018"/>
      <w:bookmarkStart w:id="31" w:name="_Toc515375247"/>
    </w:p>
    <w:p w:rsidR="00694E99" w:rsidRPr="00ED5135" w:rsidRDefault="00ED5135" w:rsidP="000A679A">
      <w:bookmarkStart w:id="32" w:name="_Toc515430743"/>
      <w:r w:rsidRPr="00ED5135">
        <w:t>2. Перечень медицинского оборудования</w:t>
      </w:r>
      <w:r w:rsidR="00911F38">
        <w:t xml:space="preserve"> (таблица 5</w:t>
      </w:r>
      <w:r w:rsidRPr="00ED5135">
        <w:t>)</w:t>
      </w:r>
      <w:bookmarkEnd w:id="29"/>
      <w:bookmarkEnd w:id="30"/>
      <w:bookmarkEnd w:id="31"/>
      <w:bookmarkEnd w:id="32"/>
    </w:p>
    <w:p w:rsidR="00911F38" w:rsidRPr="00FE00D0" w:rsidRDefault="00911F38" w:rsidP="001C46AE">
      <w:pPr>
        <w:spacing w:line="288" w:lineRule="auto"/>
        <w:jc w:val="right"/>
      </w:pPr>
      <w:r>
        <w:t>Таблица 5</w:t>
      </w:r>
      <w:r w:rsidRPr="00FE00D0">
        <w:t>.</w:t>
      </w: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7088"/>
        <w:gridCol w:w="1842"/>
      </w:tblGrid>
      <w:tr w:rsidR="00911F38" w:rsidRPr="00FE00D0" w:rsidTr="00911F38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00D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00D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FE00D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Перечень медицинского оборудования</w:t>
            </w:r>
          </w:p>
        </w:tc>
        <w:tc>
          <w:tcPr>
            <w:tcW w:w="1842" w:type="dxa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Количество</w:t>
            </w:r>
          </w:p>
        </w:tc>
      </w:tr>
      <w:tr w:rsidR="00911F38" w:rsidRPr="00FE00D0" w:rsidTr="00911F38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Столик инструментальный</w:t>
            </w:r>
          </w:p>
        </w:tc>
        <w:tc>
          <w:tcPr>
            <w:tcW w:w="1842" w:type="dxa"/>
            <w:vAlign w:val="center"/>
          </w:tcPr>
          <w:p w:rsidR="00911F38" w:rsidRPr="00FE00D0" w:rsidRDefault="00911F38" w:rsidP="001C46A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911F38" w:rsidRPr="00FE00D0" w:rsidTr="00911F38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911F38" w:rsidRPr="00FE00D0" w:rsidRDefault="00911F38" w:rsidP="001C46AE">
            <w:pPr>
              <w:tabs>
                <w:tab w:val="left" w:pos="1560"/>
              </w:tabs>
              <w:suppressAutoHyphens/>
              <w:spacing w:line="288" w:lineRule="auto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Емкость для марлевых шариков</w:t>
            </w:r>
          </w:p>
        </w:tc>
        <w:tc>
          <w:tcPr>
            <w:tcW w:w="1842" w:type="dxa"/>
            <w:vAlign w:val="center"/>
          </w:tcPr>
          <w:p w:rsidR="00911F38" w:rsidRPr="00FE00D0" w:rsidRDefault="00911F38" w:rsidP="001C46A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911F38" w:rsidRPr="00FE00D0" w:rsidTr="00911F38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911F38" w:rsidRPr="00FE00D0" w:rsidRDefault="00911F38" w:rsidP="001C46AE">
            <w:pPr>
              <w:tabs>
                <w:tab w:val="left" w:pos="1560"/>
              </w:tabs>
              <w:suppressAutoHyphens/>
              <w:spacing w:line="288" w:lineRule="auto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Контейнер для сбора отходов класса</w:t>
            </w:r>
            <w:proofErr w:type="gramStart"/>
            <w:r w:rsidRPr="00FE00D0">
              <w:rPr>
                <w:sz w:val="24"/>
                <w:szCs w:val="24"/>
              </w:rPr>
              <w:t xml:space="preserve"> А</w:t>
            </w:r>
            <w:proofErr w:type="gramEnd"/>
            <w:r w:rsidRPr="00FE00D0">
              <w:rPr>
                <w:sz w:val="24"/>
                <w:szCs w:val="24"/>
              </w:rPr>
              <w:t xml:space="preserve"> объемом 10 литров</w:t>
            </w:r>
          </w:p>
        </w:tc>
        <w:tc>
          <w:tcPr>
            <w:tcW w:w="1842" w:type="dxa"/>
            <w:vAlign w:val="center"/>
          </w:tcPr>
          <w:p w:rsidR="00911F38" w:rsidRPr="00FE00D0" w:rsidRDefault="00911F38" w:rsidP="001C46A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911F38" w:rsidRPr="00FE00D0" w:rsidTr="00911F38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911F38" w:rsidRPr="00FE00D0" w:rsidRDefault="00911F38" w:rsidP="001C46AE">
            <w:pPr>
              <w:tabs>
                <w:tab w:val="left" w:pos="1560"/>
              </w:tabs>
              <w:suppressAutoHyphens/>
              <w:spacing w:line="288" w:lineRule="auto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Контейнер для сбора отходов класса</w:t>
            </w:r>
            <w:proofErr w:type="gramStart"/>
            <w:r w:rsidRPr="00FE00D0">
              <w:rPr>
                <w:sz w:val="24"/>
                <w:szCs w:val="24"/>
              </w:rPr>
              <w:t xml:space="preserve"> Б</w:t>
            </w:r>
            <w:proofErr w:type="gramEnd"/>
            <w:r w:rsidRPr="00FE00D0">
              <w:rPr>
                <w:sz w:val="24"/>
                <w:szCs w:val="24"/>
              </w:rPr>
              <w:t xml:space="preserve"> объемом 10 литров</w:t>
            </w:r>
          </w:p>
        </w:tc>
        <w:tc>
          <w:tcPr>
            <w:tcW w:w="1842" w:type="dxa"/>
            <w:vAlign w:val="center"/>
          </w:tcPr>
          <w:p w:rsidR="00911F38" w:rsidRPr="00FE00D0" w:rsidRDefault="00911F38" w:rsidP="001C46A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  <w:tr w:rsidR="00911F38" w:rsidRPr="00FE00D0" w:rsidTr="00911F38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1C46AE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911F38" w:rsidRPr="00FE00D0" w:rsidRDefault="005C706B" w:rsidP="001C46AE">
            <w:pPr>
              <w:pStyle w:val="Default"/>
              <w:spacing w:line="288" w:lineRule="auto"/>
            </w:pPr>
            <w:proofErr w:type="spellStart"/>
            <w:r>
              <w:t>Стетофонендоскоп</w:t>
            </w:r>
            <w:proofErr w:type="spellEnd"/>
          </w:p>
        </w:tc>
        <w:tc>
          <w:tcPr>
            <w:tcW w:w="1842" w:type="dxa"/>
            <w:vAlign w:val="center"/>
          </w:tcPr>
          <w:p w:rsidR="00911F38" w:rsidRPr="00FE00D0" w:rsidRDefault="00911F38" w:rsidP="001C46A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 шт.</w:t>
            </w:r>
          </w:p>
        </w:tc>
      </w:tr>
    </w:tbl>
    <w:p w:rsidR="00ED5135" w:rsidRPr="00084411" w:rsidRDefault="00ED5135" w:rsidP="00084411">
      <w:pPr>
        <w:ind w:firstLine="709"/>
      </w:pPr>
    </w:p>
    <w:p w:rsidR="00ED5135" w:rsidRDefault="00ED5135" w:rsidP="00AD44AB">
      <w:pPr>
        <w:pStyle w:val="ab"/>
        <w:numPr>
          <w:ilvl w:val="1"/>
          <w:numId w:val="7"/>
        </w:numPr>
        <w:spacing w:line="288" w:lineRule="auto"/>
        <w:contextualSpacing w:val="0"/>
        <w:jc w:val="both"/>
        <w:outlineLvl w:val="1"/>
        <w:rPr>
          <w:b/>
        </w:rPr>
      </w:pPr>
      <w:r>
        <w:rPr>
          <w:b/>
        </w:rPr>
        <w:t xml:space="preserve"> </w:t>
      </w:r>
      <w:bookmarkStart w:id="33" w:name="_Toc515556665"/>
      <w:r>
        <w:rPr>
          <w:b/>
        </w:rPr>
        <w:t xml:space="preserve">Расходные материалы (из расчета на попытки </w:t>
      </w:r>
      <w:proofErr w:type="gramStart"/>
      <w:r>
        <w:rPr>
          <w:b/>
        </w:rPr>
        <w:t>аккредитуемых</w:t>
      </w:r>
      <w:proofErr w:type="gramEnd"/>
      <w:r>
        <w:rPr>
          <w:b/>
        </w:rPr>
        <w:t>)</w:t>
      </w:r>
      <w:r w:rsidR="00911F38" w:rsidRPr="00911F38">
        <w:t xml:space="preserve"> </w:t>
      </w:r>
      <w:r w:rsidR="00911F38">
        <w:t>(таблица 6</w:t>
      </w:r>
      <w:r w:rsidR="00911F38" w:rsidRPr="00ED5135">
        <w:t>)</w:t>
      </w:r>
      <w:bookmarkEnd w:id="33"/>
    </w:p>
    <w:p w:rsidR="00911F38" w:rsidRPr="00FE00D0" w:rsidRDefault="00911F38" w:rsidP="00A7255D">
      <w:pPr>
        <w:pStyle w:val="ab"/>
        <w:spacing w:line="288" w:lineRule="auto"/>
        <w:ind w:left="360"/>
        <w:contextualSpacing w:val="0"/>
        <w:jc w:val="right"/>
      </w:pPr>
      <w:r>
        <w:t>Таблица 6</w:t>
      </w:r>
      <w:r w:rsidRPr="00FE00D0">
        <w:t>.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709"/>
        <w:gridCol w:w="6662"/>
        <w:gridCol w:w="2268"/>
      </w:tblGrid>
      <w:tr w:rsidR="00911F38" w:rsidRPr="00FE00D0" w:rsidTr="001C46AE">
        <w:trPr>
          <w:trHeight w:val="340"/>
        </w:trPr>
        <w:tc>
          <w:tcPr>
            <w:tcW w:w="709" w:type="dxa"/>
            <w:vAlign w:val="center"/>
          </w:tcPr>
          <w:p w:rsidR="00911F38" w:rsidRPr="00FE00D0" w:rsidRDefault="00911F38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00D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00D0">
              <w:rPr>
                <w:sz w:val="24"/>
                <w:szCs w:val="24"/>
              </w:rPr>
              <w:t>/</w:t>
            </w:r>
            <w:proofErr w:type="spellStart"/>
            <w:r w:rsidRPr="00FE00D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vAlign w:val="center"/>
          </w:tcPr>
          <w:p w:rsidR="00911F38" w:rsidRPr="00FE00D0" w:rsidRDefault="00911F38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Перечень расходных материалов</w:t>
            </w:r>
          </w:p>
          <w:p w:rsidR="00911F38" w:rsidRPr="00FE00D0" w:rsidRDefault="00911F38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1F38" w:rsidRPr="00FE00D0" w:rsidRDefault="00911F38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Количество</w:t>
            </w:r>
          </w:p>
          <w:p w:rsidR="00911F38" w:rsidRPr="00FE00D0" w:rsidRDefault="00911F38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(на 1 попытку </w:t>
            </w:r>
            <w:proofErr w:type="gramStart"/>
            <w:r w:rsidRPr="00FE00D0">
              <w:rPr>
                <w:sz w:val="24"/>
                <w:szCs w:val="24"/>
              </w:rPr>
              <w:t>аккредитуемого</w:t>
            </w:r>
            <w:proofErr w:type="gramEnd"/>
            <w:r w:rsidRPr="00FE00D0">
              <w:rPr>
                <w:sz w:val="24"/>
                <w:szCs w:val="24"/>
              </w:rPr>
              <w:t>)</w:t>
            </w:r>
          </w:p>
        </w:tc>
      </w:tr>
      <w:tr w:rsidR="005C706B" w:rsidRPr="00FE00D0" w:rsidTr="001C46AE">
        <w:trPr>
          <w:trHeight w:val="340"/>
        </w:trPr>
        <w:tc>
          <w:tcPr>
            <w:tcW w:w="709" w:type="dxa"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5C706B" w:rsidRPr="003C1EEA" w:rsidRDefault="005C706B" w:rsidP="001F0080">
            <w:pPr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 xml:space="preserve">Марлевые шарики для обработки </w:t>
            </w:r>
            <w:proofErr w:type="spellStart"/>
            <w:r w:rsidRPr="003C1EEA">
              <w:rPr>
                <w:sz w:val="24"/>
                <w:szCs w:val="24"/>
              </w:rPr>
              <w:t>стетофонендоскопа</w:t>
            </w:r>
            <w:proofErr w:type="spellEnd"/>
            <w:r w:rsidRPr="003C1EEA">
              <w:rPr>
                <w:sz w:val="24"/>
                <w:szCs w:val="24"/>
              </w:rPr>
              <w:t xml:space="preserve"> и кожи рук</w:t>
            </w:r>
          </w:p>
        </w:tc>
        <w:tc>
          <w:tcPr>
            <w:tcW w:w="2268" w:type="dxa"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2 шт.</w:t>
            </w:r>
          </w:p>
        </w:tc>
      </w:tr>
      <w:tr w:rsidR="005C706B" w:rsidRPr="00FE00D0" w:rsidTr="001C46AE">
        <w:trPr>
          <w:trHeight w:val="340"/>
        </w:trPr>
        <w:tc>
          <w:tcPr>
            <w:tcW w:w="709" w:type="dxa"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5C706B" w:rsidRPr="003C1EEA" w:rsidRDefault="005C706B" w:rsidP="001F0080">
            <w:pPr>
              <w:pStyle w:val="ab"/>
              <w:ind w:left="0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 xml:space="preserve">Антисептик для обработки кожи и </w:t>
            </w:r>
            <w:proofErr w:type="spellStart"/>
            <w:r w:rsidRPr="003C1EEA">
              <w:rPr>
                <w:sz w:val="24"/>
                <w:szCs w:val="24"/>
              </w:rPr>
              <w:t>стетофонендоскопа</w:t>
            </w:r>
            <w:proofErr w:type="spellEnd"/>
          </w:p>
        </w:tc>
        <w:tc>
          <w:tcPr>
            <w:tcW w:w="2268" w:type="dxa"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3 мл</w:t>
            </w:r>
          </w:p>
        </w:tc>
      </w:tr>
      <w:tr w:rsidR="005C706B" w:rsidRPr="00FE00D0" w:rsidTr="001C46AE">
        <w:trPr>
          <w:trHeight w:val="340"/>
        </w:trPr>
        <w:tc>
          <w:tcPr>
            <w:tcW w:w="709" w:type="dxa"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5C706B" w:rsidRPr="003C1EEA" w:rsidRDefault="005C706B" w:rsidP="001F0080">
            <w:pPr>
              <w:pStyle w:val="ab"/>
              <w:ind w:left="0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>Средство для мытья рук (допускается имитация)</w:t>
            </w:r>
          </w:p>
        </w:tc>
        <w:tc>
          <w:tcPr>
            <w:tcW w:w="2268" w:type="dxa"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>2 мл</w:t>
            </w:r>
          </w:p>
        </w:tc>
      </w:tr>
    </w:tbl>
    <w:p w:rsidR="00911F38" w:rsidRPr="00084411" w:rsidRDefault="00911F38" w:rsidP="00084411">
      <w:pPr>
        <w:ind w:firstLine="709"/>
      </w:pPr>
    </w:p>
    <w:p w:rsidR="00ED5135" w:rsidRPr="001A26B7" w:rsidRDefault="00ED5135" w:rsidP="00AD44AB">
      <w:pPr>
        <w:pStyle w:val="ab"/>
        <w:numPr>
          <w:ilvl w:val="1"/>
          <w:numId w:val="7"/>
        </w:numPr>
        <w:spacing w:line="288" w:lineRule="auto"/>
        <w:contextualSpacing w:val="0"/>
        <w:jc w:val="both"/>
        <w:outlineLvl w:val="1"/>
        <w:rPr>
          <w:b/>
        </w:rPr>
      </w:pPr>
      <w:r>
        <w:rPr>
          <w:b/>
        </w:rPr>
        <w:t xml:space="preserve"> </w:t>
      </w:r>
      <w:bookmarkStart w:id="34" w:name="_Toc515556666"/>
      <w:proofErr w:type="spellStart"/>
      <w:r>
        <w:rPr>
          <w:b/>
        </w:rPr>
        <w:t>Симуляционное</w:t>
      </w:r>
      <w:proofErr w:type="spellEnd"/>
      <w:r>
        <w:rPr>
          <w:b/>
        </w:rPr>
        <w:t xml:space="preserve"> оборудование</w:t>
      </w:r>
      <w:r w:rsidR="00911F38">
        <w:rPr>
          <w:b/>
        </w:rPr>
        <w:t xml:space="preserve"> </w:t>
      </w:r>
      <w:r w:rsidR="00911F38">
        <w:t>(таблица 7</w:t>
      </w:r>
      <w:r w:rsidR="00911F38" w:rsidRPr="00ED5135">
        <w:t>)</w:t>
      </w:r>
      <w:bookmarkEnd w:id="34"/>
    </w:p>
    <w:p w:rsidR="00907280" w:rsidRPr="00FE00D0" w:rsidRDefault="00FD046B" w:rsidP="00A7255D">
      <w:pPr>
        <w:pStyle w:val="ab"/>
        <w:spacing w:line="288" w:lineRule="auto"/>
        <w:ind w:left="0"/>
        <w:contextualSpacing w:val="0"/>
        <w:jc w:val="right"/>
      </w:pPr>
      <w:r w:rsidRPr="00FE00D0">
        <w:t xml:space="preserve">Таблица </w:t>
      </w:r>
      <w:r w:rsidR="001A26B7">
        <w:t>7</w:t>
      </w:r>
      <w:r w:rsidR="00B806A8" w:rsidRPr="00FE00D0">
        <w:t>.</w:t>
      </w:r>
    </w:p>
    <w:tbl>
      <w:tblPr>
        <w:tblStyle w:val="aa"/>
        <w:tblW w:w="0" w:type="auto"/>
        <w:tblInd w:w="108" w:type="dxa"/>
        <w:tblLook w:val="04A0"/>
      </w:tblPr>
      <w:tblGrid>
        <w:gridCol w:w="3969"/>
        <w:gridCol w:w="5670"/>
      </w:tblGrid>
      <w:tr w:rsidR="00421A5C" w:rsidRPr="00FE00D0" w:rsidTr="001A26B7">
        <w:trPr>
          <w:trHeight w:val="340"/>
        </w:trPr>
        <w:tc>
          <w:tcPr>
            <w:tcW w:w="3969" w:type="dxa"/>
            <w:vAlign w:val="center"/>
          </w:tcPr>
          <w:p w:rsidR="00F85848" w:rsidRDefault="00421A5C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 w:rsidRPr="00FE00D0">
              <w:rPr>
                <w:sz w:val="24"/>
                <w:szCs w:val="24"/>
              </w:rPr>
              <w:t xml:space="preserve">Перечень </w:t>
            </w:r>
          </w:p>
          <w:p w:rsidR="00421A5C" w:rsidRPr="00FE00D0" w:rsidRDefault="00421A5C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00D0">
              <w:rPr>
                <w:sz w:val="24"/>
                <w:szCs w:val="24"/>
              </w:rPr>
              <w:t>симуляционного</w:t>
            </w:r>
            <w:proofErr w:type="spellEnd"/>
            <w:r w:rsidRPr="00FE00D0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5670" w:type="dxa"/>
            <w:vAlign w:val="center"/>
          </w:tcPr>
          <w:p w:rsidR="00F85848" w:rsidRDefault="001A26B7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  <w:r w:rsidR="00421A5C" w:rsidRPr="00FE00D0">
              <w:rPr>
                <w:sz w:val="24"/>
                <w:szCs w:val="24"/>
              </w:rPr>
              <w:t xml:space="preserve"> </w:t>
            </w:r>
          </w:p>
          <w:p w:rsidR="00421A5C" w:rsidRPr="00FE00D0" w:rsidRDefault="00421A5C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00D0">
              <w:rPr>
                <w:sz w:val="24"/>
                <w:szCs w:val="24"/>
              </w:rPr>
              <w:t>симуляционного</w:t>
            </w:r>
            <w:proofErr w:type="spellEnd"/>
            <w:r w:rsidRPr="00FE00D0">
              <w:rPr>
                <w:sz w:val="24"/>
                <w:szCs w:val="24"/>
              </w:rPr>
              <w:t xml:space="preserve"> оборудования</w:t>
            </w:r>
          </w:p>
        </w:tc>
      </w:tr>
      <w:tr w:rsidR="005C706B" w:rsidRPr="00FE00D0" w:rsidTr="001A26B7">
        <w:trPr>
          <w:trHeight w:val="358"/>
        </w:trPr>
        <w:tc>
          <w:tcPr>
            <w:tcW w:w="3969" w:type="dxa"/>
            <w:vMerge w:val="restart"/>
            <w:vAlign w:val="center"/>
          </w:tcPr>
          <w:p w:rsidR="005C706B" w:rsidRPr="003C1EEA" w:rsidRDefault="005C706B" w:rsidP="001F0080">
            <w:pPr>
              <w:pStyle w:val="ab"/>
              <w:spacing w:before="60" w:after="60"/>
              <w:ind w:left="0"/>
              <w:jc w:val="center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 xml:space="preserve">Манекен тренажер для аускультации легких (допускается использование как </w:t>
            </w:r>
            <w:proofErr w:type="spellStart"/>
            <w:r w:rsidRPr="003C1EEA">
              <w:rPr>
                <w:sz w:val="24"/>
                <w:szCs w:val="24"/>
              </w:rPr>
              <w:t>полноростовой</w:t>
            </w:r>
            <w:proofErr w:type="spellEnd"/>
            <w:r w:rsidRPr="003C1EEA">
              <w:rPr>
                <w:sz w:val="24"/>
                <w:szCs w:val="24"/>
              </w:rPr>
              <w:t xml:space="preserve"> модели пациента, так и торса пациента)</w:t>
            </w:r>
          </w:p>
        </w:tc>
        <w:tc>
          <w:tcPr>
            <w:tcW w:w="5670" w:type="dxa"/>
            <w:vAlign w:val="center"/>
          </w:tcPr>
          <w:p w:rsidR="005C706B" w:rsidRPr="003C1EEA" w:rsidRDefault="005C706B" w:rsidP="001F0080">
            <w:pPr>
              <w:pStyle w:val="ab"/>
              <w:spacing w:before="60" w:after="60"/>
              <w:ind w:left="0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>имитации звуков легких (допускается также имитация звуков сердца)</w:t>
            </w:r>
          </w:p>
        </w:tc>
      </w:tr>
      <w:tr w:rsidR="005C706B" w:rsidRPr="00FE00D0" w:rsidTr="001A26B7">
        <w:trPr>
          <w:trHeight w:val="358"/>
        </w:trPr>
        <w:tc>
          <w:tcPr>
            <w:tcW w:w="3969" w:type="dxa"/>
            <w:vMerge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 xml:space="preserve">пальпируемые анатомические ориентиры </w:t>
            </w:r>
          </w:p>
        </w:tc>
      </w:tr>
      <w:tr w:rsidR="005C706B" w:rsidRPr="00FE00D0" w:rsidTr="001A26B7">
        <w:trPr>
          <w:trHeight w:val="358"/>
        </w:trPr>
        <w:tc>
          <w:tcPr>
            <w:tcW w:w="3969" w:type="dxa"/>
            <w:vMerge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>возможность подключения внешнего динамика</w:t>
            </w:r>
          </w:p>
        </w:tc>
      </w:tr>
      <w:tr w:rsidR="005C706B" w:rsidRPr="00FE00D0" w:rsidTr="001A26B7">
        <w:trPr>
          <w:trHeight w:val="358"/>
        </w:trPr>
        <w:tc>
          <w:tcPr>
            <w:tcW w:w="3969" w:type="dxa"/>
            <w:vMerge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 xml:space="preserve">возможность применения </w:t>
            </w:r>
            <w:proofErr w:type="spellStart"/>
            <w:r w:rsidRPr="003C1EEA">
              <w:rPr>
                <w:sz w:val="24"/>
                <w:szCs w:val="24"/>
              </w:rPr>
              <w:t>стетофонендоскопа</w:t>
            </w:r>
            <w:proofErr w:type="spellEnd"/>
          </w:p>
        </w:tc>
      </w:tr>
      <w:tr w:rsidR="005C706B" w:rsidRPr="00FE00D0" w:rsidTr="001A26B7">
        <w:trPr>
          <w:trHeight w:val="358"/>
        </w:trPr>
        <w:tc>
          <w:tcPr>
            <w:tcW w:w="3969" w:type="dxa"/>
            <w:vMerge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C706B" w:rsidRPr="00FE00D0" w:rsidRDefault="005C706B" w:rsidP="00A7255D">
            <w:pPr>
              <w:pStyle w:val="ab"/>
              <w:spacing w:line="288" w:lineRule="auto"/>
              <w:ind w:left="0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>наличие управляющего устройства (ПК или блок управления)</w:t>
            </w:r>
          </w:p>
        </w:tc>
      </w:tr>
    </w:tbl>
    <w:p w:rsidR="005C706B" w:rsidRDefault="005C706B" w:rsidP="00A7255D">
      <w:pPr>
        <w:spacing w:line="288" w:lineRule="auto"/>
        <w:ind w:firstLine="709"/>
        <w:jc w:val="both"/>
      </w:pPr>
    </w:p>
    <w:p w:rsidR="0056032F" w:rsidRDefault="001A26B7" w:rsidP="00A7255D">
      <w:pPr>
        <w:spacing w:line="288" w:lineRule="auto"/>
        <w:ind w:firstLine="709"/>
        <w:jc w:val="both"/>
      </w:pPr>
      <w:r w:rsidRPr="00F66D3F">
        <w:t>Членам АК, аккредитуемым и вспомогательному персоналу важно заранее сообщить всем участникам об особенностях Вашей модели симулятора и отличия процедуры обследования на реальном пациенте.</w:t>
      </w:r>
    </w:p>
    <w:p w:rsidR="001A26B7" w:rsidRDefault="001A26B7" w:rsidP="00A7255D">
      <w:pPr>
        <w:spacing w:line="288" w:lineRule="auto"/>
        <w:ind w:firstLine="709"/>
        <w:jc w:val="both"/>
      </w:pPr>
    </w:p>
    <w:p w:rsidR="001C46AE" w:rsidRDefault="001C46AE" w:rsidP="001C46AE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35" w:name="_Toc515556667"/>
      <w:r>
        <w:rPr>
          <w:b/>
        </w:rPr>
        <w:t xml:space="preserve">Перечень ситуаций (сценариев) станции </w:t>
      </w:r>
      <w:r>
        <w:t>(таблица 8</w:t>
      </w:r>
      <w:r w:rsidRPr="00ED5135">
        <w:t>)</w:t>
      </w:r>
      <w:bookmarkEnd w:id="35"/>
    </w:p>
    <w:p w:rsidR="001C46AE" w:rsidRPr="009179E3" w:rsidRDefault="001C46AE" w:rsidP="001C46AE">
      <w:pPr>
        <w:pStyle w:val="ab"/>
        <w:spacing w:after="120"/>
        <w:ind w:left="360"/>
        <w:jc w:val="right"/>
      </w:pPr>
      <w:r>
        <w:t>Таблица 8.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827"/>
        <w:gridCol w:w="4394"/>
      </w:tblGrid>
      <w:tr w:rsidR="0016091A" w:rsidRPr="003C1EEA" w:rsidTr="00A638E4">
        <w:trPr>
          <w:trHeight w:val="340"/>
        </w:trPr>
        <w:tc>
          <w:tcPr>
            <w:tcW w:w="1418" w:type="dxa"/>
            <w:shd w:val="clear" w:color="auto" w:fill="B8CCE4" w:themeFill="accent1" w:themeFillTint="66"/>
            <w:vAlign w:val="center"/>
          </w:tcPr>
          <w:p w:rsidR="0016091A" w:rsidRDefault="0016091A" w:rsidP="004F640D">
            <w:pPr>
              <w:jc w:val="center"/>
              <w:rPr>
                <w:b/>
              </w:rPr>
            </w:pPr>
            <w:r w:rsidRPr="00670A55">
              <w:rPr>
                <w:b/>
              </w:rPr>
              <w:t>Сценарий</w:t>
            </w:r>
          </w:p>
          <w:p w:rsidR="0016091A" w:rsidRPr="00670A55" w:rsidRDefault="0016091A" w:rsidP="004F640D">
            <w:pPr>
              <w:jc w:val="center"/>
            </w:pPr>
            <w:r>
              <w:rPr>
                <w:b/>
              </w:rPr>
              <w:t>№ п.п.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:rsidR="0016091A" w:rsidRPr="00670A55" w:rsidRDefault="0016091A" w:rsidP="0016091A">
            <w:pPr>
              <w:jc w:val="center"/>
            </w:pPr>
            <w:r>
              <w:rPr>
                <w:b/>
              </w:rPr>
              <w:t>Ситуация (сценарий)</w:t>
            </w: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:rsidR="0016091A" w:rsidRDefault="0016091A" w:rsidP="0016091A">
            <w:pPr>
              <w:jc w:val="center"/>
              <w:rPr>
                <w:b/>
              </w:rPr>
            </w:pPr>
            <w:r>
              <w:rPr>
                <w:b/>
              </w:rPr>
              <w:t>Раздел матрицы компетенций</w:t>
            </w:r>
          </w:p>
          <w:p w:rsidR="00816A59" w:rsidRPr="00816A59" w:rsidRDefault="00816A59" w:rsidP="00A638E4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 w:rsidR="00A638E4">
              <w:rPr>
                <w:b/>
              </w:rPr>
              <w:t>/блок</w:t>
            </w:r>
            <w:r>
              <w:rPr>
                <w:b/>
              </w:rPr>
              <w:t xml:space="preserve"> МКБ 10</w:t>
            </w:r>
          </w:p>
        </w:tc>
      </w:tr>
      <w:tr w:rsidR="0016091A" w:rsidRPr="003C1EEA" w:rsidTr="00A638E4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16091A" w:rsidRPr="003C1EEA" w:rsidRDefault="0016091A" w:rsidP="004F640D">
            <w:pPr>
              <w:jc w:val="center"/>
            </w:pPr>
            <w:r w:rsidRPr="003C1EEA"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091A" w:rsidRPr="003C1EEA" w:rsidRDefault="0016091A" w:rsidP="004F640D">
            <w:r w:rsidRPr="003C1EEA">
              <w:t xml:space="preserve">Хроническая </w:t>
            </w:r>
            <w:proofErr w:type="spellStart"/>
            <w:r w:rsidRPr="003C1EEA">
              <w:t>обструктивная</w:t>
            </w:r>
            <w:proofErr w:type="spellEnd"/>
            <w:r w:rsidRPr="003C1EEA">
              <w:t xml:space="preserve"> болезнь легких (ХОБЛ)</w:t>
            </w:r>
          </w:p>
        </w:tc>
        <w:tc>
          <w:tcPr>
            <w:tcW w:w="4394" w:type="dxa"/>
            <w:vAlign w:val="center"/>
          </w:tcPr>
          <w:p w:rsidR="0016091A" w:rsidRPr="003C1EEA" w:rsidRDefault="00816A59" w:rsidP="004F640D">
            <w:r>
              <w:t>Болезни</w:t>
            </w:r>
            <w:r w:rsidR="004F640D">
              <w:t xml:space="preserve"> органов дыхания</w:t>
            </w:r>
            <w:r w:rsidR="00A638E4">
              <w:t xml:space="preserve"> 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00-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99</w:t>
            </w:r>
          </w:p>
        </w:tc>
      </w:tr>
      <w:tr w:rsidR="0016091A" w:rsidRPr="003C1EEA" w:rsidTr="00A638E4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16091A" w:rsidRPr="003C1EEA" w:rsidRDefault="0016091A" w:rsidP="004F640D">
            <w:pPr>
              <w:jc w:val="center"/>
            </w:pPr>
            <w:r w:rsidRPr="003C1EEA">
              <w:lastRenderedPageBreak/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091A" w:rsidRPr="003C1EEA" w:rsidRDefault="0016091A" w:rsidP="004F640D">
            <w:r w:rsidRPr="003C1EEA">
              <w:t>Внебольничная пневмония нижней доли правого легкого</w:t>
            </w:r>
          </w:p>
        </w:tc>
        <w:tc>
          <w:tcPr>
            <w:tcW w:w="4394" w:type="dxa"/>
            <w:vAlign w:val="center"/>
          </w:tcPr>
          <w:p w:rsidR="0016091A" w:rsidRPr="003C1EEA" w:rsidRDefault="00816A59" w:rsidP="004F640D">
            <w:r>
              <w:t>Болезни органов дыхания</w:t>
            </w:r>
            <w:r w:rsidR="00A638E4">
              <w:t xml:space="preserve"> 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00-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99</w:t>
            </w:r>
          </w:p>
        </w:tc>
      </w:tr>
      <w:tr w:rsidR="0016091A" w:rsidRPr="003C1EEA" w:rsidTr="00A638E4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16091A" w:rsidRPr="003C1EEA" w:rsidRDefault="0016091A" w:rsidP="004F640D">
            <w:pPr>
              <w:jc w:val="center"/>
            </w:pPr>
            <w:r w:rsidRPr="003C1EEA"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091A" w:rsidRPr="003C1EEA" w:rsidRDefault="0016091A" w:rsidP="004F640D">
            <w:r w:rsidRPr="003C1EEA">
              <w:t>Внебольничная пневмония нижней доли левого легкого</w:t>
            </w:r>
          </w:p>
        </w:tc>
        <w:tc>
          <w:tcPr>
            <w:tcW w:w="4394" w:type="dxa"/>
            <w:vAlign w:val="center"/>
          </w:tcPr>
          <w:p w:rsidR="0016091A" w:rsidRPr="003C1EEA" w:rsidRDefault="00816A59" w:rsidP="004F640D">
            <w:r>
              <w:t>Болезни органов дыхания</w:t>
            </w:r>
            <w:r w:rsidR="00A638E4">
              <w:t xml:space="preserve"> 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00-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99</w:t>
            </w:r>
          </w:p>
        </w:tc>
      </w:tr>
      <w:tr w:rsidR="0016091A" w:rsidRPr="003C1EEA" w:rsidTr="00A638E4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16091A" w:rsidRPr="003C1EEA" w:rsidRDefault="0016091A" w:rsidP="004F640D">
            <w:pPr>
              <w:jc w:val="center"/>
            </w:pPr>
            <w:r w:rsidRPr="003C1EEA"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091A" w:rsidRPr="003C1EEA" w:rsidRDefault="0016091A" w:rsidP="004F640D">
            <w:r w:rsidRPr="003C1EEA">
              <w:t>Внебольничная пневмония средней</w:t>
            </w:r>
            <w:r>
              <w:t xml:space="preserve"> </w:t>
            </w:r>
            <w:r w:rsidRPr="003C1EEA">
              <w:t>доли правого легкого</w:t>
            </w:r>
          </w:p>
        </w:tc>
        <w:tc>
          <w:tcPr>
            <w:tcW w:w="4394" w:type="dxa"/>
            <w:vAlign w:val="center"/>
          </w:tcPr>
          <w:p w:rsidR="0016091A" w:rsidRPr="003C1EEA" w:rsidRDefault="00816A59" w:rsidP="004F640D">
            <w:r>
              <w:t>Болезни органов дыхания</w:t>
            </w:r>
            <w:r w:rsidR="00A638E4">
              <w:t xml:space="preserve"> 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00-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99</w:t>
            </w:r>
          </w:p>
        </w:tc>
      </w:tr>
      <w:tr w:rsidR="0016091A" w:rsidRPr="003C1EEA" w:rsidTr="00A638E4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16091A" w:rsidRPr="003C1EEA" w:rsidRDefault="0016091A" w:rsidP="004F640D">
            <w:pPr>
              <w:jc w:val="center"/>
            </w:pPr>
            <w:r w:rsidRPr="003C1EEA"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091A" w:rsidRPr="003C1EEA" w:rsidRDefault="0016091A" w:rsidP="004F640D">
            <w:r w:rsidRPr="003C1EEA">
              <w:t>Экссудативный плеврит справа</w:t>
            </w:r>
          </w:p>
        </w:tc>
        <w:tc>
          <w:tcPr>
            <w:tcW w:w="4394" w:type="dxa"/>
            <w:vAlign w:val="center"/>
          </w:tcPr>
          <w:p w:rsidR="00816A59" w:rsidRPr="003C1EEA" w:rsidRDefault="00816A59" w:rsidP="004F640D">
            <w:r>
              <w:t>Болезни органов дыхания</w:t>
            </w:r>
            <w:r w:rsidR="00A638E4">
              <w:t xml:space="preserve"> 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00-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99</w:t>
            </w:r>
          </w:p>
        </w:tc>
      </w:tr>
      <w:tr w:rsidR="0016091A" w:rsidRPr="003C1EEA" w:rsidTr="00A638E4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16091A" w:rsidRPr="003C1EEA" w:rsidRDefault="0016091A" w:rsidP="004F640D">
            <w:pPr>
              <w:jc w:val="center"/>
            </w:pPr>
            <w:r w:rsidRPr="003C1EEA"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091A" w:rsidRPr="003C1EEA" w:rsidRDefault="0016091A" w:rsidP="004F640D">
            <w:r w:rsidRPr="003C1EEA">
              <w:t>Бронхиальная астма (</w:t>
            </w:r>
            <w:proofErr w:type="spellStart"/>
            <w:r w:rsidRPr="003C1EEA">
              <w:t>приступный</w:t>
            </w:r>
            <w:proofErr w:type="spellEnd"/>
            <w:r w:rsidRPr="003C1EEA">
              <w:t xml:space="preserve"> период)</w:t>
            </w:r>
          </w:p>
        </w:tc>
        <w:tc>
          <w:tcPr>
            <w:tcW w:w="4394" w:type="dxa"/>
            <w:vAlign w:val="center"/>
          </w:tcPr>
          <w:p w:rsidR="0016091A" w:rsidRPr="003C1EEA" w:rsidRDefault="00816A59" w:rsidP="004F640D">
            <w:r>
              <w:t>Болезни органов дыхания</w:t>
            </w:r>
            <w:r w:rsidR="00A638E4">
              <w:t xml:space="preserve"> 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00-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99</w:t>
            </w:r>
          </w:p>
        </w:tc>
      </w:tr>
      <w:tr w:rsidR="0016091A" w:rsidRPr="003C1EEA" w:rsidTr="00A638E4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16091A" w:rsidRPr="003C1EEA" w:rsidRDefault="0016091A" w:rsidP="004F640D">
            <w:pPr>
              <w:jc w:val="center"/>
            </w:pPr>
            <w:r w:rsidRPr="003C1EEA"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091A" w:rsidRPr="003C1EEA" w:rsidRDefault="0016091A" w:rsidP="004F640D">
            <w:r w:rsidRPr="003C1EEA">
              <w:t>Острый бронхит</w:t>
            </w:r>
          </w:p>
        </w:tc>
        <w:tc>
          <w:tcPr>
            <w:tcW w:w="4394" w:type="dxa"/>
            <w:vAlign w:val="center"/>
          </w:tcPr>
          <w:p w:rsidR="0016091A" w:rsidRPr="003C1EEA" w:rsidRDefault="00816A59" w:rsidP="004F640D">
            <w:r>
              <w:t>Болезни органов дыхания</w:t>
            </w:r>
            <w:r w:rsidR="00A638E4">
              <w:t xml:space="preserve"> 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00-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99</w:t>
            </w:r>
          </w:p>
        </w:tc>
      </w:tr>
      <w:tr w:rsidR="0016091A" w:rsidRPr="003C1EEA" w:rsidTr="00A638E4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16091A" w:rsidRPr="003C1EEA" w:rsidRDefault="0016091A" w:rsidP="004F640D">
            <w:pPr>
              <w:jc w:val="center"/>
            </w:pPr>
            <w:r w:rsidRPr="003C1EEA"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091A" w:rsidRPr="003C1EEA" w:rsidRDefault="0016091A" w:rsidP="004F640D">
            <w:r w:rsidRPr="003C1EEA">
              <w:t>Спонтанный пневмотора</w:t>
            </w:r>
            <w:proofErr w:type="gramStart"/>
            <w:r w:rsidRPr="003C1EEA">
              <w:t>кс спр</w:t>
            </w:r>
            <w:proofErr w:type="gramEnd"/>
            <w:r w:rsidRPr="003C1EEA">
              <w:t>ава</w:t>
            </w:r>
          </w:p>
        </w:tc>
        <w:tc>
          <w:tcPr>
            <w:tcW w:w="4394" w:type="dxa"/>
            <w:vAlign w:val="center"/>
          </w:tcPr>
          <w:p w:rsidR="0016091A" w:rsidRPr="003C1EEA" w:rsidRDefault="00816A59" w:rsidP="00A638E4">
            <w:r>
              <w:t>Болезни органов дыхания</w:t>
            </w:r>
            <w:r w:rsidR="00A638E4">
              <w:t xml:space="preserve"> 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00-</w:t>
            </w:r>
            <w:r w:rsidR="00A638E4">
              <w:rPr>
                <w:b/>
                <w:lang w:val="en-US"/>
              </w:rPr>
              <w:t>J</w:t>
            </w:r>
            <w:r w:rsidR="00A638E4" w:rsidRPr="00816A59">
              <w:rPr>
                <w:b/>
              </w:rPr>
              <w:t>99</w:t>
            </w:r>
          </w:p>
        </w:tc>
      </w:tr>
      <w:tr w:rsidR="0016091A" w:rsidRPr="003C1EEA" w:rsidTr="00A638E4">
        <w:trPr>
          <w:trHeight w:val="392"/>
        </w:trPr>
        <w:tc>
          <w:tcPr>
            <w:tcW w:w="1418" w:type="dxa"/>
            <w:shd w:val="clear" w:color="auto" w:fill="auto"/>
            <w:vAlign w:val="center"/>
          </w:tcPr>
          <w:p w:rsidR="0016091A" w:rsidRPr="003C1EEA" w:rsidRDefault="0016091A" w:rsidP="004F640D">
            <w:pPr>
              <w:jc w:val="center"/>
            </w:pPr>
            <w:r w:rsidRPr="003C1EEA"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091A" w:rsidRPr="003C1EEA" w:rsidRDefault="0016091A" w:rsidP="004F640D">
            <w:r w:rsidRPr="003C1EEA">
              <w:t>Центральный рак легких слева</w:t>
            </w:r>
          </w:p>
        </w:tc>
        <w:tc>
          <w:tcPr>
            <w:tcW w:w="4394" w:type="dxa"/>
          </w:tcPr>
          <w:p w:rsidR="0016091A" w:rsidRPr="00A638E4" w:rsidRDefault="00816A59" w:rsidP="00A638E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638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Злокачественное новообразование бронхов и легкого</w:t>
            </w:r>
            <w:r w:rsidR="00A638E4" w:rsidRPr="00A638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A638E4" w:rsidRPr="00A638E4">
              <w:rPr>
                <w:rFonts w:ascii="Times New Roman" w:hAnsi="Times New Roman" w:cs="Times New Roman"/>
                <w:sz w:val="24"/>
                <w:szCs w:val="24"/>
              </w:rPr>
              <w:t>С34</w:t>
            </w:r>
          </w:p>
        </w:tc>
      </w:tr>
      <w:tr w:rsidR="0016091A" w:rsidRPr="003C1EEA" w:rsidTr="00A638E4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16091A" w:rsidRPr="003C1EEA" w:rsidRDefault="0016091A" w:rsidP="004F640D">
            <w:pPr>
              <w:jc w:val="center"/>
            </w:pPr>
            <w:r w:rsidRPr="003C1EEA"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091A" w:rsidRPr="003C1EEA" w:rsidRDefault="0016091A" w:rsidP="004F640D">
            <w:r w:rsidRPr="003C1EEA">
              <w:t>Застойная сердечная недостаточность</w:t>
            </w:r>
          </w:p>
        </w:tc>
        <w:tc>
          <w:tcPr>
            <w:tcW w:w="4394" w:type="dxa"/>
            <w:vAlign w:val="center"/>
          </w:tcPr>
          <w:p w:rsidR="0016091A" w:rsidRPr="00816A59" w:rsidRDefault="00816A59" w:rsidP="004F640D">
            <w:r>
              <w:t>Болезни системы кровообращения</w:t>
            </w:r>
            <w:r w:rsidR="00A638E4">
              <w:t xml:space="preserve"> </w:t>
            </w:r>
            <w:r w:rsidR="00A638E4">
              <w:rPr>
                <w:b/>
                <w:lang w:val="en-US"/>
              </w:rPr>
              <w:t>I</w:t>
            </w:r>
            <w:r w:rsidR="00A638E4" w:rsidRPr="00816A59">
              <w:rPr>
                <w:b/>
              </w:rPr>
              <w:t>50.0</w:t>
            </w:r>
          </w:p>
        </w:tc>
      </w:tr>
    </w:tbl>
    <w:p w:rsidR="001C46AE" w:rsidRDefault="001C46AE" w:rsidP="00A7255D">
      <w:pPr>
        <w:pStyle w:val="ab"/>
        <w:tabs>
          <w:tab w:val="left" w:pos="142"/>
        </w:tabs>
        <w:spacing w:line="288" w:lineRule="auto"/>
        <w:ind w:left="0"/>
        <w:jc w:val="both"/>
        <w:rPr>
          <w:b/>
        </w:rPr>
      </w:pPr>
    </w:p>
    <w:p w:rsidR="0085678E" w:rsidRPr="00FE2876" w:rsidRDefault="00F85848" w:rsidP="003078CF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36" w:name="_Toc480667551"/>
      <w:bookmarkStart w:id="37" w:name="_Toc482299346"/>
      <w:bookmarkStart w:id="38" w:name="_Toc515556668"/>
      <w:r w:rsidRPr="00F85848">
        <w:rPr>
          <w:b/>
        </w:rPr>
        <w:t xml:space="preserve">Информация (брифинг) для </w:t>
      </w:r>
      <w:proofErr w:type="gramStart"/>
      <w:r w:rsidRPr="00F85848">
        <w:rPr>
          <w:b/>
        </w:rPr>
        <w:t>аккредитуемого</w:t>
      </w:r>
      <w:bookmarkEnd w:id="36"/>
      <w:bookmarkEnd w:id="37"/>
      <w:proofErr w:type="gramEnd"/>
      <w:r w:rsidR="00FE2876">
        <w:rPr>
          <w:b/>
        </w:rPr>
        <w:t xml:space="preserve"> </w:t>
      </w:r>
      <w:r w:rsidR="0085678E" w:rsidRPr="00FE2876">
        <w:rPr>
          <w:b/>
        </w:rPr>
        <w:t>(для всех сценариев)</w:t>
      </w:r>
      <w:bookmarkEnd w:id="38"/>
    </w:p>
    <w:p w:rsidR="0085678E" w:rsidRDefault="003078CF" w:rsidP="003078CF">
      <w:pPr>
        <w:pStyle w:val="Default"/>
        <w:spacing w:line="288" w:lineRule="auto"/>
        <w:ind w:firstLine="709"/>
        <w:jc w:val="both"/>
        <w:rPr>
          <w:color w:val="auto"/>
        </w:rPr>
      </w:pPr>
      <w:r>
        <w:rPr>
          <w:color w:val="auto"/>
        </w:rPr>
        <w:t>Вы врач профильного отделения. К Вам обратился Ваш пациент</w:t>
      </w:r>
      <w:r w:rsidRPr="00EB3548">
        <w:rPr>
          <w:color w:val="auto"/>
        </w:rPr>
        <w:t xml:space="preserve"> </w:t>
      </w:r>
      <w:r w:rsidR="0085678E" w:rsidRPr="003C1EEA">
        <w:rPr>
          <w:color w:val="auto"/>
        </w:rPr>
        <w:t>Цветков Николай Иванович, 55 лет с жалобами на утомляемость, кашель, одышку при физической нагрузке.</w:t>
      </w:r>
    </w:p>
    <w:p w:rsidR="00FE2876" w:rsidRDefault="0085678E" w:rsidP="003078CF">
      <w:pPr>
        <w:pStyle w:val="Default"/>
        <w:spacing w:line="288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Вам необходимо провести исследование </w:t>
      </w:r>
      <w:r w:rsidR="00FE2876">
        <w:rPr>
          <w:color w:val="auto"/>
        </w:rPr>
        <w:t>дыхательной</w:t>
      </w:r>
      <w:r>
        <w:rPr>
          <w:color w:val="auto"/>
        </w:rPr>
        <w:t xml:space="preserve"> системы пациента, поставить диагноз и заполнить форму заключения </w:t>
      </w:r>
      <w:proofErr w:type="spellStart"/>
      <w:r>
        <w:rPr>
          <w:color w:val="auto"/>
        </w:rPr>
        <w:t>физикального</w:t>
      </w:r>
      <w:proofErr w:type="spellEnd"/>
      <w:r>
        <w:rPr>
          <w:color w:val="auto"/>
        </w:rPr>
        <w:t xml:space="preserve"> обследования.</w:t>
      </w:r>
    </w:p>
    <w:p w:rsidR="0085678E" w:rsidRDefault="0085678E" w:rsidP="003078CF">
      <w:pPr>
        <w:pStyle w:val="Default"/>
        <w:spacing w:line="288" w:lineRule="auto"/>
        <w:ind w:firstLine="709"/>
        <w:jc w:val="both"/>
      </w:pPr>
      <w:r w:rsidRPr="003C1EEA">
        <w:t>Все необходимые действия, которые Вы будете производить, необходимо озвучивать.</w:t>
      </w:r>
    </w:p>
    <w:p w:rsidR="00EB3548" w:rsidRPr="00EB3548" w:rsidRDefault="00EB3548" w:rsidP="00A7255D">
      <w:pPr>
        <w:rPr>
          <w:b/>
        </w:rPr>
      </w:pPr>
    </w:p>
    <w:p w:rsidR="00EB3548" w:rsidRDefault="00084C05" w:rsidP="001A26B7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39" w:name="_Toc515556669"/>
      <w:r>
        <w:rPr>
          <w:b/>
        </w:rPr>
        <w:t>Информация для членов АК</w:t>
      </w:r>
      <w:bookmarkEnd w:id="39"/>
    </w:p>
    <w:p w:rsidR="00084C05" w:rsidRPr="00192B31" w:rsidRDefault="00084C05" w:rsidP="00084C05">
      <w:pPr>
        <w:pStyle w:val="ab"/>
        <w:spacing w:line="288" w:lineRule="auto"/>
        <w:ind w:left="0" w:firstLine="709"/>
        <w:jc w:val="both"/>
        <w:outlineLvl w:val="1"/>
        <w:rPr>
          <w:b/>
        </w:rPr>
      </w:pPr>
      <w:bookmarkStart w:id="40" w:name="_Toc480709993"/>
      <w:bookmarkStart w:id="41" w:name="_Toc515556670"/>
      <w:r>
        <w:rPr>
          <w:b/>
        </w:rPr>
        <w:t xml:space="preserve">10.1. </w:t>
      </w:r>
      <w:r w:rsidRPr="00192B31">
        <w:rPr>
          <w:b/>
        </w:rPr>
        <w:t>Действия членов АК перед началом работы станции</w:t>
      </w:r>
      <w:bookmarkEnd w:id="40"/>
      <w:r w:rsidRPr="00192B31">
        <w:rPr>
          <w:b/>
        </w:rPr>
        <w:t>:</w:t>
      </w:r>
      <w:bookmarkEnd w:id="41"/>
    </w:p>
    <w:p w:rsidR="00084C05" w:rsidRPr="00670A55" w:rsidRDefault="00084C05" w:rsidP="00084C05">
      <w:pPr>
        <w:numPr>
          <w:ilvl w:val="0"/>
          <w:numId w:val="4"/>
        </w:numPr>
        <w:tabs>
          <w:tab w:val="left" w:pos="284"/>
          <w:tab w:val="left" w:pos="1134"/>
        </w:tabs>
        <w:spacing w:line="288" w:lineRule="auto"/>
        <w:ind w:left="0" w:firstLine="709"/>
        <w:jc w:val="both"/>
      </w:pPr>
      <w:r w:rsidRPr="00670A55">
        <w:t xml:space="preserve">Проверка комплектности и соответствия оснащения станции требованиям паспорта (оснащение рабочего места членов АК, </w:t>
      </w:r>
      <w:proofErr w:type="spellStart"/>
      <w:r w:rsidRPr="00670A55">
        <w:t>симуляционное</w:t>
      </w:r>
      <w:proofErr w:type="spellEnd"/>
      <w:r w:rsidRPr="00670A55">
        <w:t xml:space="preserve"> оборудование, медицинское оборудование, мебель и прочее оборудование).</w:t>
      </w:r>
    </w:p>
    <w:p w:rsidR="00084C05" w:rsidRPr="00670A55" w:rsidRDefault="00084C05" w:rsidP="00084C05">
      <w:pPr>
        <w:numPr>
          <w:ilvl w:val="0"/>
          <w:numId w:val="4"/>
        </w:numPr>
        <w:tabs>
          <w:tab w:val="left" w:pos="284"/>
          <w:tab w:val="left" w:pos="1134"/>
        </w:tabs>
        <w:spacing w:line="288" w:lineRule="auto"/>
        <w:ind w:left="0" w:firstLine="709"/>
        <w:jc w:val="both"/>
      </w:pPr>
      <w:r w:rsidRPr="00670A55">
        <w:t>Проверка наличия на станции необходимых расходных материалов (с учетом количества аккредитуемых).</w:t>
      </w:r>
    </w:p>
    <w:p w:rsidR="00084C05" w:rsidRPr="00670A55" w:rsidRDefault="00084C05" w:rsidP="00084C05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line="288" w:lineRule="auto"/>
        <w:ind w:left="0" w:firstLine="709"/>
        <w:jc w:val="both"/>
      </w:pPr>
      <w:r w:rsidRPr="00670A55">
        <w:t>Проверка наличия письменного задания (брифинг) перед входом на станцию.</w:t>
      </w:r>
    </w:p>
    <w:p w:rsidR="00084C05" w:rsidRPr="00670A55" w:rsidRDefault="00084C05" w:rsidP="00084C05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line="288" w:lineRule="auto"/>
        <w:ind w:left="0" w:firstLine="709"/>
        <w:jc w:val="both"/>
      </w:pPr>
      <w:r w:rsidRPr="00670A55">
        <w:t xml:space="preserve">Проверка наличия </w:t>
      </w:r>
      <w:r>
        <w:t xml:space="preserve">паспорта станции </w:t>
      </w:r>
      <w:r w:rsidRPr="00670A55">
        <w:t>в печатном виде.</w:t>
      </w:r>
    </w:p>
    <w:p w:rsidR="00084C05" w:rsidRPr="00670A55" w:rsidRDefault="00084C05" w:rsidP="00084C05">
      <w:pPr>
        <w:numPr>
          <w:ilvl w:val="0"/>
          <w:numId w:val="4"/>
        </w:numPr>
        <w:tabs>
          <w:tab w:val="left" w:pos="284"/>
          <w:tab w:val="num" w:pos="567"/>
          <w:tab w:val="left" w:pos="1134"/>
        </w:tabs>
        <w:spacing w:line="288" w:lineRule="auto"/>
        <w:ind w:left="0" w:firstLine="709"/>
        <w:jc w:val="both"/>
        <w:rPr>
          <w:color w:val="000000"/>
        </w:rPr>
      </w:pPr>
      <w:r w:rsidRPr="00670A55">
        <w:rPr>
          <w:color w:val="000000"/>
        </w:rPr>
        <w:t xml:space="preserve">Проверка наличия бумажных </w:t>
      </w:r>
      <w:proofErr w:type="spellStart"/>
      <w:r w:rsidRPr="00670A55">
        <w:rPr>
          <w:color w:val="000000"/>
        </w:rPr>
        <w:t>чек-листов</w:t>
      </w:r>
      <w:proofErr w:type="spellEnd"/>
      <w:r w:rsidRPr="00670A55">
        <w:rPr>
          <w:color w:val="000000"/>
        </w:rPr>
        <w:t xml:space="preserve"> </w:t>
      </w:r>
      <w:r w:rsidRPr="00670A55">
        <w:t>(с учетом количества аккредитуемых)</w:t>
      </w:r>
      <w:r w:rsidRPr="00670A55">
        <w:rPr>
          <w:color w:val="000000"/>
        </w:rPr>
        <w:t xml:space="preserve">, или сверка своих персональных данных в </w:t>
      </w:r>
      <w:proofErr w:type="gramStart"/>
      <w:r w:rsidRPr="00670A55">
        <w:rPr>
          <w:color w:val="000000"/>
        </w:rPr>
        <w:t>электронном</w:t>
      </w:r>
      <w:proofErr w:type="gramEnd"/>
      <w:r w:rsidRPr="00670A55">
        <w:rPr>
          <w:color w:val="000000"/>
        </w:rPr>
        <w:t xml:space="preserve"> </w:t>
      </w:r>
      <w:proofErr w:type="spellStart"/>
      <w:r w:rsidRPr="00670A55">
        <w:rPr>
          <w:color w:val="000000"/>
        </w:rPr>
        <w:t>чек-листе</w:t>
      </w:r>
      <w:proofErr w:type="spellEnd"/>
      <w:r w:rsidRPr="00670A55">
        <w:rPr>
          <w:color w:val="000000"/>
        </w:rPr>
        <w:t xml:space="preserve"> (ФИО и номера сценария).</w:t>
      </w:r>
    </w:p>
    <w:p w:rsidR="00084C05" w:rsidRDefault="00084C05" w:rsidP="00084C05">
      <w:pPr>
        <w:numPr>
          <w:ilvl w:val="0"/>
          <w:numId w:val="4"/>
        </w:numPr>
        <w:tabs>
          <w:tab w:val="left" w:pos="284"/>
          <w:tab w:val="num" w:pos="567"/>
          <w:tab w:val="left" w:pos="1134"/>
        </w:tabs>
        <w:spacing w:line="288" w:lineRule="auto"/>
        <w:ind w:left="0" w:firstLine="709"/>
        <w:jc w:val="both"/>
      </w:pPr>
      <w:r w:rsidRPr="00670A55">
        <w:t>Активизация на компьютере Единой базы данных ОС (Минздрава России) по второму этапу аккредитации.</w:t>
      </w:r>
      <w:bookmarkStart w:id="42" w:name="_Toc480709994"/>
    </w:p>
    <w:p w:rsidR="00084C05" w:rsidRDefault="00084C05" w:rsidP="00084C05">
      <w:pPr>
        <w:tabs>
          <w:tab w:val="left" w:pos="284"/>
          <w:tab w:val="left" w:pos="1134"/>
        </w:tabs>
        <w:spacing w:line="288" w:lineRule="auto"/>
        <w:ind w:left="709"/>
        <w:jc w:val="both"/>
      </w:pPr>
    </w:p>
    <w:p w:rsidR="00084C05" w:rsidRPr="002E0F3A" w:rsidRDefault="00084C05" w:rsidP="00526B80">
      <w:pPr>
        <w:pStyle w:val="2"/>
        <w:ind w:left="1134" w:hanging="425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515556671"/>
      <w:r w:rsidRPr="002E0F3A">
        <w:rPr>
          <w:rFonts w:ascii="Times New Roman" w:hAnsi="Times New Roman" w:cs="Times New Roman"/>
          <w:color w:val="auto"/>
          <w:sz w:val="24"/>
          <w:szCs w:val="24"/>
        </w:rPr>
        <w:t>10.2. Действия членов АК в ходе работы станции</w:t>
      </w:r>
      <w:bookmarkEnd w:id="42"/>
      <w:r w:rsidRPr="002E0F3A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43"/>
    </w:p>
    <w:p w:rsidR="00084C05" w:rsidRPr="00670A55" w:rsidRDefault="00084C05" w:rsidP="00FE2876">
      <w:pPr>
        <w:numPr>
          <w:ilvl w:val="0"/>
          <w:numId w:val="5"/>
        </w:numPr>
        <w:tabs>
          <w:tab w:val="left" w:pos="284"/>
          <w:tab w:val="num" w:pos="1134"/>
        </w:tabs>
        <w:spacing w:line="288" w:lineRule="auto"/>
        <w:ind w:left="0" w:firstLine="709"/>
        <w:jc w:val="both"/>
      </w:pPr>
      <w:r w:rsidRPr="00670A55">
        <w:t>Идентификация личности аккредитуемого</w:t>
      </w:r>
      <w:r>
        <w:t xml:space="preserve">, </w:t>
      </w:r>
      <w:r w:rsidRPr="00670A55">
        <w:t>внесение идентификационного номера в чек-лист (в бумажном или электронном виде).</w:t>
      </w:r>
    </w:p>
    <w:p w:rsidR="00084C05" w:rsidRDefault="00084C05" w:rsidP="00FE2876">
      <w:pPr>
        <w:numPr>
          <w:ilvl w:val="0"/>
          <w:numId w:val="5"/>
        </w:numPr>
        <w:tabs>
          <w:tab w:val="left" w:pos="284"/>
          <w:tab w:val="num" w:pos="1134"/>
        </w:tabs>
        <w:spacing w:line="288" w:lineRule="auto"/>
        <w:ind w:left="0" w:firstLine="709"/>
        <w:jc w:val="both"/>
      </w:pPr>
      <w:r>
        <w:t xml:space="preserve">Заполнение </w:t>
      </w:r>
      <w:proofErr w:type="spellStart"/>
      <w:proofErr w:type="gramStart"/>
      <w:r>
        <w:t>чек-листа</w:t>
      </w:r>
      <w:proofErr w:type="spellEnd"/>
      <w:proofErr w:type="gramEnd"/>
      <w:r w:rsidR="00084411">
        <w:t xml:space="preserve"> </w:t>
      </w:r>
      <w:r>
        <w:t>- п</w:t>
      </w:r>
      <w:r w:rsidRPr="00670A55">
        <w:t xml:space="preserve">роведение регистрации последовательности и правильности/расхождения действий аккредитуемого в соответствии </w:t>
      </w:r>
      <w:r w:rsidRPr="00670A55">
        <w:rPr>
          <w:lang w:val="en-US"/>
        </w:rPr>
        <w:t>c</w:t>
      </w:r>
      <w:r w:rsidR="00187182">
        <w:t xml:space="preserve"> </w:t>
      </w:r>
      <w:r w:rsidRPr="00670A55">
        <w:t xml:space="preserve">критериями, указанными в </w:t>
      </w:r>
      <w:proofErr w:type="spellStart"/>
      <w:r w:rsidRPr="00670A55">
        <w:t>чек-листе</w:t>
      </w:r>
      <w:proofErr w:type="spellEnd"/>
      <w:r w:rsidRPr="00670A55">
        <w:t>.</w:t>
      </w:r>
    </w:p>
    <w:p w:rsidR="00084C05" w:rsidRDefault="00084C05" w:rsidP="00FE2876">
      <w:pPr>
        <w:numPr>
          <w:ilvl w:val="0"/>
          <w:numId w:val="5"/>
        </w:numPr>
        <w:tabs>
          <w:tab w:val="left" w:pos="284"/>
          <w:tab w:val="num" w:pos="1134"/>
        </w:tabs>
        <w:spacing w:line="288" w:lineRule="auto"/>
        <w:ind w:left="0" w:firstLine="709"/>
        <w:jc w:val="both"/>
      </w:pPr>
      <w:r>
        <w:t>Заполнение дефектной ведомости (в случае необходимости).</w:t>
      </w:r>
    </w:p>
    <w:p w:rsidR="00084C05" w:rsidRDefault="00084C05" w:rsidP="00084C05">
      <w:pPr>
        <w:tabs>
          <w:tab w:val="left" w:pos="284"/>
        </w:tabs>
        <w:spacing w:line="288" w:lineRule="auto"/>
        <w:ind w:firstLine="709"/>
        <w:jc w:val="both"/>
      </w:pPr>
    </w:p>
    <w:p w:rsidR="00084C05" w:rsidRPr="002E0F3A" w:rsidRDefault="00084C05" w:rsidP="00526B80">
      <w:pPr>
        <w:pStyle w:val="2"/>
        <w:ind w:left="1134" w:hanging="425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515556672"/>
      <w:r w:rsidRPr="002E0F3A">
        <w:rPr>
          <w:rFonts w:ascii="Times New Roman" w:hAnsi="Times New Roman" w:cs="Times New Roman"/>
          <w:color w:val="auto"/>
          <w:sz w:val="24"/>
          <w:szCs w:val="24"/>
        </w:rPr>
        <w:t>10.3. Действия</w:t>
      </w:r>
      <w:r w:rsidR="00C560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0F3A">
        <w:rPr>
          <w:rFonts w:ascii="Times New Roman" w:hAnsi="Times New Roman" w:cs="Times New Roman"/>
          <w:color w:val="auto"/>
          <w:sz w:val="24"/>
          <w:szCs w:val="24"/>
        </w:rPr>
        <w:t>вспомогательного персонала перед началом работы станции:</w:t>
      </w:r>
      <w:bookmarkEnd w:id="44"/>
    </w:p>
    <w:p w:rsidR="00084C05" w:rsidRPr="00670A55" w:rsidRDefault="00084C05" w:rsidP="00084C05">
      <w:pPr>
        <w:numPr>
          <w:ilvl w:val="0"/>
          <w:numId w:val="2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 w:rsidRPr="00670A55">
        <w:t xml:space="preserve">Подготовка оснащения </w:t>
      </w:r>
      <w:r w:rsidR="00187182">
        <w:t>станции в соответствии</w:t>
      </w:r>
      <w:r w:rsidRPr="00670A55">
        <w:t xml:space="preserve"> с требованиям</w:t>
      </w:r>
      <w:r w:rsidR="00084411">
        <w:t>и</w:t>
      </w:r>
      <w:r w:rsidRPr="00670A55">
        <w:t xml:space="preserve"> паспорта (рабочее место членов АК, </w:t>
      </w:r>
      <w:proofErr w:type="spellStart"/>
      <w:r w:rsidRPr="00670A55">
        <w:t>симуляционное</w:t>
      </w:r>
      <w:proofErr w:type="spellEnd"/>
      <w:r w:rsidRPr="00670A55">
        <w:t xml:space="preserve"> оборудование, медицинское оборудование, мебель и прочее оборудование).</w:t>
      </w:r>
    </w:p>
    <w:p w:rsidR="00084C05" w:rsidRPr="00670A55" w:rsidRDefault="00084C05" w:rsidP="004F640D">
      <w:pPr>
        <w:numPr>
          <w:ilvl w:val="0"/>
          <w:numId w:val="2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 w:rsidRPr="00670A55">
        <w:t>Размещение на станции необходимых расходных материалов (с учетом количества аккредитуемых).</w:t>
      </w:r>
    </w:p>
    <w:p w:rsidR="00084C05" w:rsidRPr="00670A55" w:rsidRDefault="00084C05" w:rsidP="004F640D">
      <w:pPr>
        <w:pStyle w:val="ab"/>
        <w:numPr>
          <w:ilvl w:val="0"/>
          <w:numId w:val="2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 w:rsidRPr="00670A55">
        <w:t>Размещение</w:t>
      </w:r>
      <w:r w:rsidR="00C5601B">
        <w:t xml:space="preserve"> </w:t>
      </w:r>
      <w:r w:rsidRPr="00670A55">
        <w:t>письменного задания (брифинг) перед входом на станцию.</w:t>
      </w:r>
    </w:p>
    <w:p w:rsidR="00084C05" w:rsidRPr="00670A55" w:rsidRDefault="00084C05" w:rsidP="004F640D">
      <w:pPr>
        <w:pStyle w:val="ab"/>
        <w:numPr>
          <w:ilvl w:val="0"/>
          <w:numId w:val="2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 w:rsidRPr="00670A55">
        <w:t>Подключение</w:t>
      </w:r>
      <w:r>
        <w:t xml:space="preserve"> </w:t>
      </w:r>
      <w:r w:rsidR="00084411" w:rsidRPr="003C1EEA">
        <w:t>манекена тренажера для аускультации легких</w:t>
      </w:r>
      <w:r w:rsidR="00084411">
        <w:t xml:space="preserve"> </w:t>
      </w:r>
      <w:r w:rsidR="00084411" w:rsidRPr="003C1EEA">
        <w:t>и у</w:t>
      </w:r>
      <w:r w:rsidR="00084411">
        <w:t>становка сценария</w:t>
      </w:r>
      <w:r w:rsidRPr="00670A55">
        <w:t>.</w:t>
      </w:r>
    </w:p>
    <w:p w:rsidR="00084C05" w:rsidRPr="00670A55" w:rsidRDefault="00084C05" w:rsidP="004F640D">
      <w:pPr>
        <w:pStyle w:val="ab"/>
        <w:numPr>
          <w:ilvl w:val="0"/>
          <w:numId w:val="2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 w:rsidRPr="00670A55">
        <w:t xml:space="preserve">Подготовка </w:t>
      </w:r>
      <w:r>
        <w:t xml:space="preserve">паспорта станции </w:t>
      </w:r>
      <w:r w:rsidRPr="00670A55">
        <w:t>в печатном виде</w:t>
      </w:r>
      <w:r>
        <w:t xml:space="preserve"> (2 экземпляра для членов АК и 1 экземпляр для вспомогательного персонала)</w:t>
      </w:r>
      <w:r w:rsidRPr="00670A55">
        <w:t>.</w:t>
      </w:r>
    </w:p>
    <w:p w:rsidR="00084C05" w:rsidRPr="00670A55" w:rsidRDefault="00084C05" w:rsidP="004F640D">
      <w:pPr>
        <w:numPr>
          <w:ilvl w:val="0"/>
          <w:numId w:val="2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 w:rsidRPr="00670A55">
        <w:t>Подключение персонального компьютера для работы членов АК.</w:t>
      </w:r>
    </w:p>
    <w:p w:rsidR="00084C05" w:rsidRPr="00670A55" w:rsidRDefault="00084C05" w:rsidP="004F640D">
      <w:pPr>
        <w:numPr>
          <w:ilvl w:val="0"/>
          <w:numId w:val="2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 w:rsidRPr="00670A55">
        <w:t>Проверка готовности трансляции и архивации видеозаписей.</w:t>
      </w:r>
    </w:p>
    <w:p w:rsidR="00084C05" w:rsidRPr="00670A55" w:rsidRDefault="00084C05" w:rsidP="004F640D">
      <w:pPr>
        <w:numPr>
          <w:ilvl w:val="0"/>
          <w:numId w:val="2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 w:rsidRPr="00670A55">
        <w:t>Проверка на наличие беспрепятственного доступа к сети Интернет.</w:t>
      </w:r>
    </w:p>
    <w:p w:rsidR="00084C05" w:rsidRDefault="00084C05" w:rsidP="004F640D">
      <w:pPr>
        <w:numPr>
          <w:ilvl w:val="0"/>
          <w:numId w:val="2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 w:rsidRPr="00670A55">
        <w:t>Проведение синхронизации работы станции с другими станциями при использовании звукового файла (трека) с записью голосовых команд.</w:t>
      </w:r>
    </w:p>
    <w:p w:rsidR="00084C05" w:rsidRDefault="00084C05" w:rsidP="004F640D">
      <w:pPr>
        <w:numPr>
          <w:ilvl w:val="0"/>
          <w:numId w:val="2"/>
        </w:numPr>
        <w:spacing w:line="288" w:lineRule="auto"/>
        <w:ind w:left="0" w:firstLine="709"/>
        <w:jc w:val="both"/>
      </w:pPr>
      <w:r w:rsidRPr="00C0120E">
        <w:t>Выполнение иных мероприятий необходимых для обеспечения работы станции.</w:t>
      </w:r>
      <w:bookmarkStart w:id="45" w:name="_Toc480709992"/>
    </w:p>
    <w:p w:rsidR="00084C05" w:rsidRDefault="00084C05" w:rsidP="00084C05">
      <w:pPr>
        <w:spacing w:line="288" w:lineRule="auto"/>
        <w:ind w:left="709"/>
        <w:jc w:val="both"/>
      </w:pPr>
    </w:p>
    <w:p w:rsidR="00084C05" w:rsidRPr="002E0F3A" w:rsidRDefault="00084C05" w:rsidP="004F640D">
      <w:pPr>
        <w:pStyle w:val="2"/>
        <w:spacing w:before="0" w:line="288" w:lineRule="auto"/>
        <w:ind w:left="1134" w:hanging="425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515556673"/>
      <w:r w:rsidRPr="002E0F3A">
        <w:rPr>
          <w:rFonts w:ascii="Times New Roman" w:hAnsi="Times New Roman" w:cs="Times New Roman"/>
          <w:color w:val="auto"/>
          <w:sz w:val="24"/>
          <w:szCs w:val="24"/>
        </w:rPr>
        <w:t>10.4. Действия вспомогательного персонала в ходе работы станции</w:t>
      </w:r>
      <w:bookmarkEnd w:id="45"/>
      <w:r w:rsidRPr="002E0F3A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46"/>
    </w:p>
    <w:p w:rsidR="004F640D" w:rsidRPr="00233EAB" w:rsidRDefault="004F640D" w:rsidP="004F640D">
      <w:pPr>
        <w:pStyle w:val="ab"/>
        <w:numPr>
          <w:ilvl w:val="0"/>
          <w:numId w:val="3"/>
        </w:numPr>
        <w:tabs>
          <w:tab w:val="num" w:pos="284"/>
          <w:tab w:val="left" w:pos="1134"/>
        </w:tabs>
        <w:spacing w:line="288" w:lineRule="auto"/>
        <w:ind w:left="0" w:firstLine="709"/>
        <w:contextualSpacing w:val="0"/>
        <w:jc w:val="both"/>
      </w:pPr>
      <w:r w:rsidRPr="00670A55">
        <w:t xml:space="preserve">Озвучивание </w:t>
      </w:r>
      <w:r>
        <w:t xml:space="preserve">текста </w:t>
      </w:r>
      <w:r w:rsidRPr="00670A55">
        <w:t>вводной информации, предусмотренной</w:t>
      </w:r>
      <w:r>
        <w:t xml:space="preserve"> </w:t>
      </w:r>
      <w:r w:rsidRPr="00670A55">
        <w:t>сценарием.</w:t>
      </w:r>
      <w:r>
        <w:t xml:space="preserve"> </w:t>
      </w:r>
      <w:r>
        <w:rPr>
          <w:bCs/>
        </w:rPr>
        <w:t>Примерные тексты вводной</w:t>
      </w:r>
      <w:r w:rsidRPr="00D54308">
        <w:rPr>
          <w:bCs/>
        </w:rPr>
        <w:t xml:space="preserve"> информации в рамках диалога члена </w:t>
      </w:r>
      <w:proofErr w:type="spellStart"/>
      <w:r w:rsidRPr="00D54308">
        <w:rPr>
          <w:bCs/>
        </w:rPr>
        <w:t>аккредитацио</w:t>
      </w:r>
      <w:r>
        <w:rPr>
          <w:bCs/>
        </w:rPr>
        <w:t>нной</w:t>
      </w:r>
      <w:proofErr w:type="spellEnd"/>
      <w:r>
        <w:rPr>
          <w:bCs/>
        </w:rPr>
        <w:t xml:space="preserve"> комиссии и аккредитуемого (</w:t>
      </w:r>
      <w:r w:rsidRPr="00D54308">
        <w:rPr>
          <w:bCs/>
        </w:rPr>
        <w:t>для всех сценариев</w:t>
      </w:r>
      <w:r>
        <w:rPr>
          <w:bCs/>
        </w:rPr>
        <w:t>) приведены в таблице 9.</w:t>
      </w:r>
    </w:p>
    <w:p w:rsidR="004F640D" w:rsidRPr="00670A55" w:rsidRDefault="004F640D" w:rsidP="004F640D">
      <w:pPr>
        <w:numPr>
          <w:ilvl w:val="0"/>
          <w:numId w:val="3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 w:rsidRPr="00670A55">
        <w:t>Приведение станции после работы каждого аккредитуемого в первоначальный вид</w:t>
      </w:r>
      <w:r>
        <w:t xml:space="preserve"> (замена израсходованных материалов, уборка мусора, установка сценария на </w:t>
      </w:r>
      <w:proofErr w:type="spellStart"/>
      <w:r>
        <w:t>симуляционном</w:t>
      </w:r>
      <w:proofErr w:type="spellEnd"/>
      <w:r>
        <w:t xml:space="preserve"> оборудовании)</w:t>
      </w:r>
      <w:r w:rsidRPr="00670A55">
        <w:t>.</w:t>
      </w:r>
    </w:p>
    <w:p w:rsidR="004F640D" w:rsidRPr="00670A55" w:rsidRDefault="004F640D" w:rsidP="004F640D">
      <w:pPr>
        <w:numPr>
          <w:ilvl w:val="0"/>
          <w:numId w:val="3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>
        <w:t xml:space="preserve">Включение </w:t>
      </w:r>
      <w:r w:rsidRPr="00670A55">
        <w:t>звукового файла (трека) с записью голосовых команд</w:t>
      </w:r>
      <w:r>
        <w:t>.</w:t>
      </w:r>
    </w:p>
    <w:p w:rsidR="004F640D" w:rsidRPr="00670A55" w:rsidRDefault="004F640D" w:rsidP="004F640D">
      <w:pPr>
        <w:numPr>
          <w:ilvl w:val="0"/>
          <w:numId w:val="3"/>
        </w:numPr>
        <w:tabs>
          <w:tab w:val="num" w:pos="284"/>
          <w:tab w:val="left" w:pos="1134"/>
        </w:tabs>
        <w:spacing w:line="288" w:lineRule="auto"/>
        <w:ind w:left="0" w:firstLine="709"/>
        <w:jc w:val="both"/>
      </w:pPr>
      <w:r w:rsidRPr="00670A55">
        <w:t>Включение видеокамеры по</w:t>
      </w:r>
      <w:r>
        <w:t xml:space="preserve"> </w:t>
      </w:r>
      <w:r w:rsidRPr="00670A55">
        <w:t>голосовой команде: «Ознакомьтесь с заданием!» (в случае, если нет автоматической видеозаписи).</w:t>
      </w:r>
    </w:p>
    <w:p w:rsidR="004F640D" w:rsidRPr="00EB3548" w:rsidRDefault="004F640D" w:rsidP="004F640D">
      <w:pPr>
        <w:numPr>
          <w:ilvl w:val="0"/>
          <w:numId w:val="3"/>
        </w:numPr>
        <w:tabs>
          <w:tab w:val="num" w:pos="284"/>
          <w:tab w:val="left" w:pos="1134"/>
        </w:tabs>
        <w:spacing w:line="288" w:lineRule="auto"/>
        <w:ind w:left="0" w:firstLine="709"/>
        <w:jc w:val="both"/>
        <w:rPr>
          <w:b/>
        </w:rPr>
      </w:pPr>
      <w:r w:rsidRPr="00670A55">
        <w:t>Контроль качества аудиовидеозаписи действий аккредитуемого (при необходимости).</w:t>
      </w:r>
    </w:p>
    <w:p w:rsidR="004F640D" w:rsidRDefault="004F640D" w:rsidP="004F640D">
      <w:pPr>
        <w:pStyle w:val="ab"/>
        <w:spacing w:line="288" w:lineRule="auto"/>
        <w:jc w:val="right"/>
      </w:pPr>
      <w:r>
        <w:t>Таблица 9</w:t>
      </w:r>
      <w:r w:rsidRPr="00F92F6D">
        <w:t>.</w:t>
      </w:r>
    </w:p>
    <w:tbl>
      <w:tblPr>
        <w:tblStyle w:val="aa"/>
        <w:tblW w:w="0" w:type="auto"/>
        <w:tblLook w:val="04A0"/>
      </w:tblPr>
      <w:tblGrid>
        <w:gridCol w:w="534"/>
        <w:gridCol w:w="5953"/>
        <w:gridCol w:w="3366"/>
      </w:tblGrid>
      <w:tr w:rsidR="004F640D" w:rsidTr="004F640D">
        <w:tc>
          <w:tcPr>
            <w:tcW w:w="534" w:type="dxa"/>
          </w:tcPr>
          <w:p w:rsidR="004F640D" w:rsidRDefault="004F640D" w:rsidP="000A679A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4F640D" w:rsidRPr="003B3761" w:rsidRDefault="004F640D" w:rsidP="000A679A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Действие</w:t>
            </w:r>
            <w:r w:rsidRPr="003B376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B3761">
              <w:rPr>
                <w:b/>
                <w:sz w:val="24"/>
                <w:szCs w:val="24"/>
              </w:rPr>
              <w:t>аккредитуемого</w:t>
            </w:r>
            <w:proofErr w:type="gramEnd"/>
          </w:p>
        </w:tc>
        <w:tc>
          <w:tcPr>
            <w:tcW w:w="3366" w:type="dxa"/>
          </w:tcPr>
          <w:p w:rsidR="004F640D" w:rsidRPr="003B3761" w:rsidRDefault="004F640D" w:rsidP="000A679A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Текст </w:t>
            </w:r>
            <w:proofErr w:type="gramStart"/>
            <w:r>
              <w:rPr>
                <w:b/>
                <w:sz w:val="24"/>
                <w:szCs w:val="24"/>
              </w:rPr>
              <w:t>вводной</w:t>
            </w:r>
            <w:proofErr w:type="gramEnd"/>
          </w:p>
        </w:tc>
      </w:tr>
      <w:tr w:rsidR="004F640D" w:rsidRPr="00A03C0F" w:rsidTr="004F640D">
        <w:tc>
          <w:tcPr>
            <w:tcW w:w="534" w:type="dxa"/>
          </w:tcPr>
          <w:p w:rsidR="004F640D" w:rsidRPr="00A03C0F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 w:rsidRPr="00A03C0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4F640D" w:rsidRPr="003B3761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 w:rsidRPr="003B3761">
              <w:rPr>
                <w:rStyle w:val="9pt"/>
                <w:sz w:val="24"/>
                <w:szCs w:val="24"/>
              </w:rPr>
              <w:t xml:space="preserve">Поздороваться </w:t>
            </w:r>
            <w:r w:rsidRPr="003B3761">
              <w:rPr>
                <w:sz w:val="24"/>
                <w:szCs w:val="24"/>
              </w:rPr>
              <w:t>с пациентом</w:t>
            </w:r>
          </w:p>
        </w:tc>
        <w:tc>
          <w:tcPr>
            <w:tcW w:w="3366" w:type="dxa"/>
          </w:tcPr>
          <w:p w:rsidR="004F640D" w:rsidRPr="003B3761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 w:rsidRPr="003B3761">
              <w:rPr>
                <w:sz w:val="24"/>
                <w:szCs w:val="24"/>
              </w:rPr>
              <w:t>Здравствуйте</w:t>
            </w:r>
          </w:p>
        </w:tc>
      </w:tr>
      <w:tr w:rsidR="004F640D" w:rsidRPr="00A03C0F" w:rsidTr="004F640D">
        <w:tc>
          <w:tcPr>
            <w:tcW w:w="534" w:type="dxa"/>
          </w:tcPr>
          <w:p w:rsidR="004F640D" w:rsidRPr="00A03C0F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4F640D" w:rsidRPr="003B3761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 w:rsidRPr="003B3761">
              <w:rPr>
                <w:sz w:val="24"/>
                <w:szCs w:val="24"/>
              </w:rPr>
              <w:t>Спросить у пациента фамилию, имя, отчество, возраст</w:t>
            </w:r>
          </w:p>
        </w:tc>
        <w:tc>
          <w:tcPr>
            <w:tcW w:w="3366" w:type="dxa"/>
          </w:tcPr>
          <w:p w:rsidR="004F640D" w:rsidRDefault="004F640D" w:rsidP="000A679A">
            <w:pPr>
              <w:spacing w:line="288" w:lineRule="auto"/>
            </w:pPr>
            <w:r>
              <w:rPr>
                <w:sz w:val="24"/>
                <w:szCs w:val="24"/>
              </w:rPr>
              <w:t>Цветков Николай</w:t>
            </w:r>
            <w:r>
              <w:t xml:space="preserve"> Иванович,</w:t>
            </w:r>
          </w:p>
          <w:p w:rsidR="004F640D" w:rsidRPr="003B3761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>
              <w:t>55</w:t>
            </w:r>
            <w:r w:rsidRPr="003D2CD4">
              <w:rPr>
                <w:sz w:val="24"/>
                <w:szCs w:val="24"/>
              </w:rPr>
              <w:t xml:space="preserve"> лет</w:t>
            </w:r>
          </w:p>
        </w:tc>
      </w:tr>
      <w:tr w:rsidR="004F640D" w:rsidRPr="00A03C0F" w:rsidTr="004F640D">
        <w:tc>
          <w:tcPr>
            <w:tcW w:w="534" w:type="dxa"/>
          </w:tcPr>
          <w:p w:rsidR="004F640D" w:rsidRPr="00A03C0F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4F640D" w:rsidRPr="003B3761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 w:rsidRPr="003B3761">
              <w:rPr>
                <w:sz w:val="24"/>
                <w:szCs w:val="24"/>
              </w:rPr>
              <w:t>Спросить, согласен ли пациент на проведение обследования</w:t>
            </w:r>
          </w:p>
        </w:tc>
        <w:tc>
          <w:tcPr>
            <w:tcW w:w="3366" w:type="dxa"/>
          </w:tcPr>
          <w:p w:rsidR="004F640D" w:rsidRPr="003B3761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 w:rsidRPr="003B3761">
              <w:rPr>
                <w:sz w:val="24"/>
                <w:szCs w:val="24"/>
              </w:rPr>
              <w:t>Согласен</w:t>
            </w:r>
          </w:p>
        </w:tc>
      </w:tr>
      <w:tr w:rsidR="004F640D" w:rsidRPr="00A03C0F" w:rsidTr="004F640D">
        <w:tc>
          <w:tcPr>
            <w:tcW w:w="534" w:type="dxa"/>
          </w:tcPr>
          <w:p w:rsidR="004F640D" w:rsidRPr="00A03C0F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4F640D" w:rsidRPr="003B3761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 w:rsidRPr="003B3761">
              <w:rPr>
                <w:sz w:val="24"/>
                <w:szCs w:val="24"/>
              </w:rPr>
              <w:t>При попытке обработать руки перед началом осмотра</w:t>
            </w:r>
          </w:p>
        </w:tc>
        <w:tc>
          <w:tcPr>
            <w:tcW w:w="3366" w:type="dxa"/>
          </w:tcPr>
          <w:p w:rsidR="004F640D" w:rsidRPr="003B3761" w:rsidRDefault="004F640D" w:rsidP="000A679A">
            <w:pPr>
              <w:spacing w:line="288" w:lineRule="auto"/>
              <w:rPr>
                <w:sz w:val="24"/>
                <w:szCs w:val="24"/>
              </w:rPr>
            </w:pPr>
            <w:r w:rsidRPr="003B3761">
              <w:rPr>
                <w:sz w:val="24"/>
                <w:szCs w:val="24"/>
              </w:rPr>
              <w:t>Будем считать, что руки обработаны</w:t>
            </w:r>
          </w:p>
        </w:tc>
      </w:tr>
    </w:tbl>
    <w:p w:rsidR="004F640D" w:rsidRPr="0014431B" w:rsidRDefault="004F640D" w:rsidP="004F640D">
      <w:pPr>
        <w:tabs>
          <w:tab w:val="left" w:pos="1134"/>
        </w:tabs>
        <w:spacing w:line="288" w:lineRule="auto"/>
        <w:ind w:left="709"/>
        <w:jc w:val="both"/>
        <w:rPr>
          <w:b/>
        </w:rPr>
      </w:pPr>
    </w:p>
    <w:p w:rsidR="001C46AE" w:rsidRDefault="00084C05" w:rsidP="001A26B7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47" w:name="_Toc515556674"/>
      <w:r w:rsidRPr="00084C05">
        <w:rPr>
          <w:b/>
        </w:rPr>
        <w:t>Нормативные и методические документы, используемые для создания паспорта</w:t>
      </w:r>
      <w:bookmarkEnd w:id="47"/>
    </w:p>
    <w:p w:rsidR="00084C05" w:rsidRDefault="00084C05" w:rsidP="000A679A">
      <w:pPr>
        <w:pStyle w:val="ab"/>
        <w:tabs>
          <w:tab w:val="left" w:pos="142"/>
        </w:tabs>
        <w:spacing w:line="288" w:lineRule="auto"/>
        <w:ind w:left="0" w:firstLine="709"/>
        <w:jc w:val="both"/>
        <w:rPr>
          <w:b/>
        </w:rPr>
      </w:pPr>
      <w:r w:rsidRPr="00084C05">
        <w:rPr>
          <w:b/>
        </w:rPr>
        <w:lastRenderedPageBreak/>
        <w:t xml:space="preserve">11.1. </w:t>
      </w:r>
      <w:bookmarkStart w:id="48" w:name="_Toc482299355"/>
      <w:r w:rsidRPr="00084C05">
        <w:rPr>
          <w:b/>
        </w:rPr>
        <w:t>Нормативные акты</w:t>
      </w:r>
      <w:bookmarkEnd w:id="48"/>
    </w:p>
    <w:p w:rsidR="00084411" w:rsidRPr="003C1EEA" w:rsidRDefault="00084411" w:rsidP="00084411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 w:rsidRPr="003C1EEA">
        <w:t xml:space="preserve">Приказ </w:t>
      </w:r>
      <w:r w:rsidR="001F0080" w:rsidRPr="003C1EEA">
        <w:t xml:space="preserve">Министерства здравоохранения РФ </w:t>
      </w:r>
      <w:r w:rsidR="001F0080">
        <w:t xml:space="preserve">от 02 июня </w:t>
      </w:r>
      <w:r w:rsidRPr="003C1EEA">
        <w:t>2016 N 334н «Об утверждении Положения об аккредитации специалистов»</w:t>
      </w:r>
    </w:p>
    <w:p w:rsidR="00084411" w:rsidRPr="003C1EEA" w:rsidRDefault="00084411" w:rsidP="00084411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 w:rsidRPr="003C1EEA">
        <w:t xml:space="preserve">Приказ </w:t>
      </w:r>
      <w:r w:rsidR="001F0080" w:rsidRPr="003C1EEA">
        <w:t xml:space="preserve">Министерства здравоохранения РФ </w:t>
      </w:r>
      <w:r w:rsidRPr="003C1EEA">
        <w:t>от 15 ноября 2012 г. N 923н «Об утверждении порядка оказания медицинской помощи в</w:t>
      </w:r>
      <w:r w:rsidR="001F0080">
        <w:t>зрослому населению по профилю "Т</w:t>
      </w:r>
      <w:r w:rsidRPr="003C1EEA">
        <w:t>ерапия"».</w:t>
      </w:r>
    </w:p>
    <w:p w:rsidR="00084411" w:rsidRPr="003C1EEA" w:rsidRDefault="00084411" w:rsidP="00084411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 w:rsidRPr="003C1EEA">
        <w:t>Приказ Министерства здравоохранения РФ от 29 декабря 2012 г. N 1658н «Об утверждении стандарта специализированной медицинской помощи при пневмонии средней степени тяжести»</w:t>
      </w:r>
    </w:p>
    <w:p w:rsidR="00084411" w:rsidRPr="003C1EEA" w:rsidRDefault="00084411" w:rsidP="00084411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 w:rsidRPr="003C1EEA">
        <w:t xml:space="preserve">Приказ Министерства здравоохранения РФ от 20 декабря 2012 г. N 1214н «Об утверждении стандарта первичной медико-санитарной помощи при обострении хронической </w:t>
      </w:r>
      <w:proofErr w:type="spellStart"/>
      <w:r w:rsidRPr="003C1EEA">
        <w:t>обструктивной</w:t>
      </w:r>
      <w:proofErr w:type="spellEnd"/>
      <w:r w:rsidRPr="003C1EEA">
        <w:t xml:space="preserve"> болезни легких».</w:t>
      </w:r>
    </w:p>
    <w:p w:rsidR="00084411" w:rsidRPr="003C1EEA" w:rsidRDefault="00084411" w:rsidP="00084411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 w:rsidRPr="003C1EEA">
        <w:t>Приказ Министерства здравоохранения РФ от 15 ноября 2012 г. N 932н «Об утверждении Порядка оказания медицинской помощи больным туберкулезом».</w:t>
      </w:r>
    </w:p>
    <w:p w:rsidR="00084411" w:rsidRDefault="00084411" w:rsidP="00084411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 w:rsidRPr="003C1EEA">
        <w:t xml:space="preserve">Приказ Министерства здравоохранения РФ от 9 ноября 2012 г. N 788н «Об утверждении стандарта специализированной медицинской помощи при </w:t>
      </w:r>
      <w:proofErr w:type="spellStart"/>
      <w:r w:rsidRPr="003C1EEA">
        <w:t>немелкоклеточном</w:t>
      </w:r>
      <w:proofErr w:type="spellEnd"/>
      <w:r w:rsidRPr="003C1EEA">
        <w:t xml:space="preserve"> раке легкого I - III</w:t>
      </w:r>
      <w:proofErr w:type="gramStart"/>
      <w:r w:rsidRPr="003C1EEA">
        <w:t>А</w:t>
      </w:r>
      <w:proofErr w:type="gramEnd"/>
      <w:r w:rsidRPr="003C1EEA">
        <w:t xml:space="preserve"> стадии (химиотерапевтическое лечение)».</w:t>
      </w:r>
    </w:p>
    <w:p w:rsidR="00084411" w:rsidRPr="003C1EEA" w:rsidRDefault="00084411" w:rsidP="00084411">
      <w:pPr>
        <w:tabs>
          <w:tab w:val="left" w:pos="1134"/>
        </w:tabs>
        <w:suppressAutoHyphens/>
        <w:ind w:left="709"/>
        <w:jc w:val="both"/>
      </w:pPr>
    </w:p>
    <w:p w:rsidR="00084C05" w:rsidRPr="006C4A68" w:rsidRDefault="004562B3" w:rsidP="006C4A68">
      <w:pPr>
        <w:ind w:firstLine="709"/>
        <w:rPr>
          <w:b/>
        </w:rPr>
      </w:pPr>
      <w:r w:rsidRPr="006C4A68">
        <w:rPr>
          <w:b/>
        </w:rPr>
        <w:t>11.2</w:t>
      </w:r>
      <w:r w:rsidR="00084C05" w:rsidRPr="006C4A68">
        <w:rPr>
          <w:b/>
        </w:rPr>
        <w:t xml:space="preserve">. </w:t>
      </w:r>
      <w:r w:rsidR="006C4A68">
        <w:rPr>
          <w:b/>
        </w:rPr>
        <w:t>К</w:t>
      </w:r>
      <w:r w:rsidRPr="006C4A68">
        <w:rPr>
          <w:b/>
        </w:rPr>
        <w:t>линическ</w:t>
      </w:r>
      <w:r w:rsidR="006C4A68">
        <w:rPr>
          <w:b/>
        </w:rPr>
        <w:t>ие рекомендации</w:t>
      </w:r>
    </w:p>
    <w:p w:rsidR="00084411" w:rsidRDefault="00084411" w:rsidP="00084411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</w:pPr>
      <w:r w:rsidRPr="003C1EEA">
        <w:t>Клинические рекомендации по диагностике, лечению и профилактике тяжелой внебольничн</w:t>
      </w:r>
      <w:r>
        <w:t>ой пневмонии у взрослых, 2014</w:t>
      </w:r>
      <w:r w:rsidR="00526B80">
        <w:t xml:space="preserve"> - </w:t>
      </w:r>
    </w:p>
    <w:p w:rsidR="00084411" w:rsidRPr="003C1EEA" w:rsidRDefault="0079658B" w:rsidP="00084411">
      <w:pPr>
        <w:tabs>
          <w:tab w:val="left" w:pos="1134"/>
        </w:tabs>
        <w:suppressAutoHyphens/>
        <w:jc w:val="both"/>
      </w:pPr>
      <w:hyperlink r:id="rId8" w:history="1">
        <w:r w:rsidR="00084411" w:rsidRPr="003C1EEA">
          <w:rPr>
            <w:rStyle w:val="af1"/>
          </w:rPr>
          <w:t>http://mzdrav.rk.gov.ru/file/Klinicheskie_rekomendacii.pdf</w:t>
        </w:r>
      </w:hyperlink>
    </w:p>
    <w:p w:rsidR="00084411" w:rsidRPr="003C1EEA" w:rsidRDefault="00084411" w:rsidP="00084411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</w:pPr>
      <w:r>
        <w:t xml:space="preserve">Клинические рекомендации. </w:t>
      </w:r>
      <w:r w:rsidRPr="003C1EEA">
        <w:t>Хроническая</w:t>
      </w:r>
      <w:r>
        <w:t xml:space="preserve"> </w:t>
      </w:r>
      <w:proofErr w:type="spellStart"/>
      <w:r>
        <w:t>обструктивная</w:t>
      </w:r>
      <w:proofErr w:type="spellEnd"/>
      <w:r>
        <w:t xml:space="preserve"> болезнь легких</w:t>
      </w:r>
      <w:r w:rsidRPr="003C1EEA">
        <w:t>,</w:t>
      </w:r>
      <w:r>
        <w:t xml:space="preserve"> </w:t>
      </w:r>
      <w:r w:rsidRPr="003C1EEA">
        <w:t xml:space="preserve">2016 - </w:t>
      </w:r>
      <w:hyperlink r:id="rId9" w:history="1">
        <w:r w:rsidRPr="003C1EEA">
          <w:rPr>
            <w:rStyle w:val="af1"/>
          </w:rPr>
          <w:t>http://pulmo.ru/wp-content/uploads/2016/12/Entsiklopediya_10_HOBL.pdf</w:t>
        </w:r>
      </w:hyperlink>
    </w:p>
    <w:p w:rsidR="00084411" w:rsidRPr="003C1EEA" w:rsidRDefault="00084411" w:rsidP="00084411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</w:pPr>
      <w:r w:rsidRPr="003C1EEA">
        <w:t>Клинические рекомендации. Хроническая</w:t>
      </w:r>
      <w:r>
        <w:t xml:space="preserve"> сердечная недостаточность</w:t>
      </w:r>
      <w:r w:rsidRPr="003C1EEA">
        <w:t>, 2016 -</w:t>
      </w:r>
      <w:r w:rsidR="00C5601B">
        <w:t xml:space="preserve"> </w:t>
      </w:r>
      <w:hyperlink r:id="rId10" w:history="1">
        <w:r w:rsidRPr="003C1EEA">
          <w:rPr>
            <w:rStyle w:val="af1"/>
          </w:rPr>
          <w:t>http://www.ossn.ru/upload/medialibrary/003/%D0%A0%D0%B5%D0%BA%D0%BE%D0%BC%D0%B5%D0%BD%D0%B4%D0%B0%D1%86%D0%B8%D0%B8%D0%9E%D0%A1%D0%A1%D0%9D_%D0%9C%D0%97_30012017.pdf</w:t>
        </w:r>
      </w:hyperlink>
    </w:p>
    <w:p w:rsidR="00084411" w:rsidRPr="003C1EEA" w:rsidRDefault="00084411" w:rsidP="00084411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</w:pPr>
      <w:r w:rsidRPr="003C1EEA">
        <w:t xml:space="preserve">Федеральные клинические рекомендации по диагностике и лечению туберкулезного плеврита, 2014 - </w:t>
      </w:r>
      <w:hyperlink r:id="rId11" w:history="1">
        <w:r w:rsidRPr="003C1EEA">
          <w:rPr>
            <w:rStyle w:val="af1"/>
          </w:rPr>
          <w:t>http://tubrb.ru/document/clinik_rec/rec_plevrit.pdf</w:t>
        </w:r>
      </w:hyperlink>
    </w:p>
    <w:p w:rsidR="00084411" w:rsidRPr="003C1EEA" w:rsidRDefault="00084411" w:rsidP="00084411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</w:pPr>
      <w:r w:rsidRPr="003C1EEA">
        <w:t xml:space="preserve">Федеральные клинические рекомендации по диагностике и лечению больных раком легкого, 2009 - </w:t>
      </w:r>
      <w:hyperlink r:id="rId12" w:history="1">
        <w:r w:rsidRPr="003C1EEA">
          <w:rPr>
            <w:rStyle w:val="af1"/>
          </w:rPr>
          <w:t>http://www.oncology.ru/association/clinical-guidelines/2013/small-cell-lung-cancer/</w:t>
        </w:r>
      </w:hyperlink>
    </w:p>
    <w:p w:rsidR="00084411" w:rsidRPr="003C1EEA" w:rsidRDefault="00084411" w:rsidP="00084411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</w:pPr>
      <w:r w:rsidRPr="003C1EEA">
        <w:t xml:space="preserve">Федеральные клинические рекомендации по диагностике и лечению бронхиальной астмы, 2016 - </w:t>
      </w:r>
      <w:hyperlink r:id="rId13" w:history="1">
        <w:r w:rsidRPr="003C1EEA">
          <w:rPr>
            <w:rStyle w:val="af1"/>
          </w:rPr>
          <w:t>http://spulmo.ru/download/Asthmarec3.pdf</w:t>
        </w:r>
      </w:hyperlink>
    </w:p>
    <w:p w:rsidR="00084411" w:rsidRPr="003C1EEA" w:rsidRDefault="00084411" w:rsidP="00084411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</w:pPr>
      <w:r w:rsidRPr="003C1EEA">
        <w:t xml:space="preserve">Национальные клинические рекомендации по диагностике и лечению спонтанного пневмоторакса, 2013 - </w:t>
      </w:r>
      <w:hyperlink r:id="rId14" w:history="1">
        <w:r w:rsidRPr="003C1EEA">
          <w:rPr>
            <w:rStyle w:val="af1"/>
          </w:rPr>
          <w:t>http://общество-хирургов.рф/stranica-pravlenija/unkr/torakalnaja-hirurgija/nacionalnye-klinicheskie-rekomendaci-po-diagnostike-i-lecheniyu-spontanogo-pnevmotoraksa.html</w:t>
        </w:r>
      </w:hyperlink>
    </w:p>
    <w:p w:rsidR="00084411" w:rsidRPr="003C1EEA" w:rsidRDefault="00084411" w:rsidP="00084411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</w:pPr>
      <w:r w:rsidRPr="003C1EEA">
        <w:t xml:space="preserve">«Острые респираторные вирусные инфекции у взрослых» Клинические рекомендации, 2014 - </w:t>
      </w:r>
      <w:hyperlink r:id="rId15" w:history="1">
        <w:r w:rsidRPr="003C1EEA">
          <w:rPr>
            <w:rStyle w:val="af1"/>
          </w:rPr>
          <w:t>http://nnoi.ru/uploads/files/protokoly/ORVI_adult.pdf</w:t>
        </w:r>
      </w:hyperlink>
    </w:p>
    <w:p w:rsidR="00084C05" w:rsidRPr="00084C05" w:rsidRDefault="00084C05" w:rsidP="004A3D54">
      <w:pPr>
        <w:pStyle w:val="ab"/>
        <w:tabs>
          <w:tab w:val="left" w:pos="142"/>
        </w:tabs>
        <w:spacing w:line="288" w:lineRule="auto"/>
        <w:ind w:left="0" w:firstLine="709"/>
        <w:jc w:val="both"/>
        <w:rPr>
          <w:b/>
        </w:rPr>
      </w:pPr>
    </w:p>
    <w:p w:rsidR="00084C05" w:rsidRPr="00084C05" w:rsidRDefault="00084C05" w:rsidP="001A26B7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49" w:name="_Toc515556675"/>
      <w:r w:rsidRPr="00BE4204">
        <w:rPr>
          <w:b/>
        </w:rPr>
        <w:t>Дополнительная и справочн</w:t>
      </w:r>
      <w:r>
        <w:rPr>
          <w:b/>
        </w:rPr>
        <w:t xml:space="preserve">ая информация, необходимая для </w:t>
      </w:r>
      <w:r w:rsidRPr="00BE4204">
        <w:rPr>
          <w:b/>
        </w:rPr>
        <w:t>работы на станции</w:t>
      </w:r>
      <w:r>
        <w:rPr>
          <w:b/>
        </w:rPr>
        <w:t xml:space="preserve"> </w:t>
      </w:r>
      <w:r w:rsidRPr="0088663A">
        <w:rPr>
          <w:i/>
        </w:rPr>
        <w:t>(информация для члена АК)</w:t>
      </w:r>
      <w:bookmarkEnd w:id="49"/>
    </w:p>
    <w:p w:rsidR="00A7255D" w:rsidRPr="00526B80" w:rsidRDefault="00A2685A" w:rsidP="00526B80">
      <w:pPr>
        <w:pStyle w:val="2"/>
        <w:spacing w:before="0" w:line="288" w:lineRule="auto"/>
        <w:ind w:left="1134" w:hanging="425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515556676"/>
      <w:r w:rsidRPr="00526B80">
        <w:rPr>
          <w:rFonts w:ascii="Times New Roman" w:hAnsi="Times New Roman" w:cs="Times New Roman"/>
          <w:color w:val="auto"/>
          <w:sz w:val="24"/>
          <w:szCs w:val="24"/>
        </w:rPr>
        <w:t>12.1</w:t>
      </w:r>
      <w:r w:rsidR="00A7255D" w:rsidRPr="00526B8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26B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51" w:name="_Toc504748728"/>
      <w:r w:rsidR="00526B80" w:rsidRPr="00526B80">
        <w:rPr>
          <w:rFonts w:ascii="Times New Roman" w:hAnsi="Times New Roman" w:cs="Times New Roman"/>
          <w:color w:val="auto"/>
          <w:sz w:val="24"/>
          <w:szCs w:val="24"/>
        </w:rPr>
        <w:t>Порядок проведения обследования дыхательной системы</w:t>
      </w:r>
      <w:bookmarkEnd w:id="50"/>
      <w:bookmarkEnd w:id="51"/>
    </w:p>
    <w:p w:rsidR="00526B80" w:rsidRPr="003C1EEA" w:rsidRDefault="00526B80" w:rsidP="00526B80">
      <w:pPr>
        <w:spacing w:line="288" w:lineRule="auto"/>
        <w:ind w:firstLine="709"/>
        <w:jc w:val="both"/>
        <w:rPr>
          <w:b/>
          <w:i/>
        </w:rPr>
      </w:pPr>
      <w:r w:rsidRPr="003C1EEA">
        <w:rPr>
          <w:b/>
          <w:i/>
        </w:rPr>
        <w:t>Общий осмотр</w:t>
      </w:r>
    </w:p>
    <w:p w:rsidR="00526B80" w:rsidRPr="003C1EEA" w:rsidRDefault="00526B80" w:rsidP="00526B80">
      <w:pPr>
        <w:pStyle w:val="ab"/>
        <w:numPr>
          <w:ilvl w:val="0"/>
          <w:numId w:val="16"/>
        </w:numPr>
        <w:tabs>
          <w:tab w:val="left" w:pos="1134"/>
        </w:tabs>
        <w:spacing w:line="288" w:lineRule="auto"/>
        <w:ind w:left="1134" w:hanging="425"/>
        <w:jc w:val="both"/>
      </w:pPr>
      <w:r w:rsidRPr="003C1EEA">
        <w:t xml:space="preserve">Оценить положение больного (есть ли положение </w:t>
      </w:r>
      <w:proofErr w:type="spellStart"/>
      <w:r w:rsidRPr="003C1EEA">
        <w:t>ортопноэ</w:t>
      </w:r>
      <w:proofErr w:type="spellEnd"/>
      <w:r w:rsidRPr="003C1EEA">
        <w:t xml:space="preserve">), </w:t>
      </w:r>
    </w:p>
    <w:p w:rsidR="00526B80" w:rsidRPr="003C1EEA" w:rsidRDefault="00526B80" w:rsidP="00526B80">
      <w:pPr>
        <w:pStyle w:val="ab"/>
        <w:numPr>
          <w:ilvl w:val="0"/>
          <w:numId w:val="16"/>
        </w:numPr>
        <w:tabs>
          <w:tab w:val="left" w:pos="1134"/>
        </w:tabs>
        <w:spacing w:line="288" w:lineRule="auto"/>
        <w:ind w:left="1134" w:hanging="425"/>
        <w:jc w:val="both"/>
      </w:pPr>
      <w:r w:rsidRPr="003C1EEA">
        <w:t xml:space="preserve">Оценить цвет кожных покровов наличие и характер цианоза, </w:t>
      </w:r>
    </w:p>
    <w:p w:rsidR="00526B80" w:rsidRPr="003C1EEA" w:rsidRDefault="00526B80" w:rsidP="00526B80">
      <w:pPr>
        <w:pStyle w:val="ab"/>
        <w:numPr>
          <w:ilvl w:val="0"/>
          <w:numId w:val="16"/>
        </w:numPr>
        <w:tabs>
          <w:tab w:val="left" w:pos="1134"/>
        </w:tabs>
        <w:spacing w:line="288" w:lineRule="auto"/>
        <w:ind w:left="1134" w:hanging="425"/>
        <w:jc w:val="both"/>
      </w:pPr>
      <w:r w:rsidRPr="003C1EEA">
        <w:t xml:space="preserve">Оценить наличие </w:t>
      </w:r>
      <w:proofErr w:type="spellStart"/>
      <w:r w:rsidRPr="003C1EEA">
        <w:t>акропахий</w:t>
      </w:r>
      <w:proofErr w:type="spellEnd"/>
      <w:r w:rsidRPr="003C1EEA">
        <w:t xml:space="preserve"> – пальцев в виде барабанных палочек и ногтей в виде часовых стекол. </w:t>
      </w:r>
    </w:p>
    <w:p w:rsidR="00526B80" w:rsidRPr="003C1EEA" w:rsidRDefault="00526B80" w:rsidP="00526B80">
      <w:pPr>
        <w:pStyle w:val="ab"/>
        <w:numPr>
          <w:ilvl w:val="0"/>
          <w:numId w:val="16"/>
        </w:numPr>
        <w:tabs>
          <w:tab w:val="left" w:pos="1134"/>
        </w:tabs>
        <w:spacing w:line="288" w:lineRule="auto"/>
        <w:ind w:left="1134" w:hanging="425"/>
        <w:jc w:val="both"/>
      </w:pPr>
      <w:r w:rsidRPr="003C1EEA">
        <w:lastRenderedPageBreak/>
        <w:t>Оценить носовое дыхание.</w:t>
      </w:r>
    </w:p>
    <w:p w:rsidR="00526B80" w:rsidRPr="003C1EEA" w:rsidRDefault="00526B80" w:rsidP="00526B80">
      <w:pPr>
        <w:spacing w:line="288" w:lineRule="auto"/>
        <w:ind w:firstLine="709"/>
        <w:jc w:val="both"/>
        <w:rPr>
          <w:b/>
          <w:i/>
        </w:rPr>
      </w:pPr>
      <w:r w:rsidRPr="003C1EEA">
        <w:rPr>
          <w:b/>
          <w:i/>
        </w:rPr>
        <w:t>Осмотр грудной клетки</w:t>
      </w:r>
    </w:p>
    <w:p w:rsidR="00526B80" w:rsidRPr="003C1EEA" w:rsidRDefault="00526B80" w:rsidP="00526B80">
      <w:pPr>
        <w:pStyle w:val="ab"/>
        <w:numPr>
          <w:ilvl w:val="0"/>
          <w:numId w:val="15"/>
        </w:numPr>
        <w:tabs>
          <w:tab w:val="left" w:pos="1134"/>
        </w:tabs>
        <w:spacing w:line="288" w:lineRule="auto"/>
        <w:ind w:left="1134" w:hanging="425"/>
        <w:jc w:val="both"/>
      </w:pPr>
      <w:r w:rsidRPr="003C1EEA">
        <w:t>Оценить форму грудной клетки.</w:t>
      </w:r>
    </w:p>
    <w:p w:rsidR="00526B80" w:rsidRPr="003C1EEA" w:rsidRDefault="00526B80" w:rsidP="00526B80">
      <w:pPr>
        <w:pStyle w:val="ab"/>
        <w:numPr>
          <w:ilvl w:val="0"/>
          <w:numId w:val="15"/>
        </w:numPr>
        <w:tabs>
          <w:tab w:val="left" w:pos="1134"/>
        </w:tabs>
        <w:spacing w:line="288" w:lineRule="auto"/>
        <w:ind w:left="1134" w:hanging="425"/>
        <w:jc w:val="both"/>
      </w:pPr>
      <w:r w:rsidRPr="003C1EEA">
        <w:t>Оценить наличие деформаций</w:t>
      </w:r>
    </w:p>
    <w:p w:rsidR="00526B80" w:rsidRPr="003C1EEA" w:rsidRDefault="00526B80" w:rsidP="00526B80">
      <w:pPr>
        <w:pStyle w:val="ab"/>
        <w:numPr>
          <w:ilvl w:val="0"/>
          <w:numId w:val="15"/>
        </w:numPr>
        <w:tabs>
          <w:tab w:val="left" w:pos="1134"/>
        </w:tabs>
        <w:spacing w:line="288" w:lineRule="auto"/>
        <w:ind w:left="1134" w:hanging="425"/>
        <w:jc w:val="both"/>
      </w:pPr>
      <w:r w:rsidRPr="003C1EEA">
        <w:t xml:space="preserve">Оценить симметричность участия обеих половин грудной клетки в акте дыхания, </w:t>
      </w:r>
    </w:p>
    <w:p w:rsidR="00526B80" w:rsidRPr="003C1EEA" w:rsidRDefault="00526B80" w:rsidP="00526B80">
      <w:pPr>
        <w:pStyle w:val="ab"/>
        <w:numPr>
          <w:ilvl w:val="0"/>
          <w:numId w:val="15"/>
        </w:numPr>
        <w:tabs>
          <w:tab w:val="left" w:pos="1134"/>
        </w:tabs>
        <w:spacing w:line="288" w:lineRule="auto"/>
        <w:ind w:left="1134" w:hanging="425"/>
        <w:jc w:val="both"/>
      </w:pPr>
      <w:r w:rsidRPr="003C1EEA">
        <w:t xml:space="preserve">Определить тип, глубину, частоту и ритм дыхания, оценить частоту дыхательных движений </w:t>
      </w:r>
    </w:p>
    <w:p w:rsidR="00526B80" w:rsidRPr="003C1EEA" w:rsidRDefault="00526B80" w:rsidP="00526B80">
      <w:pPr>
        <w:spacing w:line="288" w:lineRule="auto"/>
        <w:ind w:firstLine="708"/>
        <w:jc w:val="both"/>
      </w:pPr>
      <w:r w:rsidRPr="003C1EEA">
        <w:t xml:space="preserve">Алгоритм: </w:t>
      </w:r>
    </w:p>
    <w:p w:rsidR="00526B80" w:rsidRPr="003C1EEA" w:rsidRDefault="00526B80" w:rsidP="00526B80">
      <w:pPr>
        <w:tabs>
          <w:tab w:val="left" w:pos="1134"/>
        </w:tabs>
        <w:spacing w:line="288" w:lineRule="auto"/>
        <w:ind w:left="1134" w:hanging="425"/>
        <w:jc w:val="both"/>
      </w:pPr>
      <w:r w:rsidRPr="003C1EEA">
        <w:t>•</w:t>
      </w:r>
      <w:r w:rsidRPr="003C1EEA">
        <w:tab/>
        <w:t>Придать пациенту удобное положение, усадить или уложить его</w:t>
      </w:r>
    </w:p>
    <w:p w:rsidR="00526B80" w:rsidRPr="003C1EEA" w:rsidRDefault="00526B80" w:rsidP="00526B80">
      <w:pPr>
        <w:tabs>
          <w:tab w:val="left" w:pos="1134"/>
        </w:tabs>
        <w:spacing w:line="288" w:lineRule="auto"/>
        <w:ind w:left="1134" w:hanging="425"/>
        <w:jc w:val="both"/>
      </w:pPr>
      <w:r w:rsidRPr="003C1EEA">
        <w:t>•</w:t>
      </w:r>
      <w:r w:rsidRPr="003C1EEA">
        <w:tab/>
        <w:t>Положить свою руку на лучевую артерию пациента, как для подсчета пульса (чтобы отвлечь внимание пациента)</w:t>
      </w:r>
    </w:p>
    <w:p w:rsidR="00526B80" w:rsidRPr="003C1EEA" w:rsidRDefault="00526B80" w:rsidP="00526B80">
      <w:pPr>
        <w:tabs>
          <w:tab w:val="left" w:pos="1134"/>
        </w:tabs>
        <w:spacing w:line="288" w:lineRule="auto"/>
        <w:ind w:left="1134" w:hanging="425"/>
        <w:jc w:val="both"/>
      </w:pPr>
      <w:r w:rsidRPr="003C1EEA">
        <w:t>•</w:t>
      </w:r>
      <w:r w:rsidRPr="003C1EEA">
        <w:tab/>
        <w:t xml:space="preserve">Подсчитать число движений грудной клетки или </w:t>
      </w:r>
      <w:proofErr w:type="spellStart"/>
      <w:r w:rsidRPr="003C1EEA">
        <w:t>эпигастральной</w:t>
      </w:r>
      <w:proofErr w:type="spellEnd"/>
      <w:r w:rsidRPr="003C1EEA">
        <w:t xml:space="preserve"> области за 1 минуту (вдох и выдох считается за 1 дыхательное движение)</w:t>
      </w:r>
    </w:p>
    <w:p w:rsidR="00526B80" w:rsidRPr="003C1EEA" w:rsidRDefault="00526B80" w:rsidP="00526B80">
      <w:pPr>
        <w:tabs>
          <w:tab w:val="left" w:pos="1134"/>
        </w:tabs>
        <w:spacing w:line="288" w:lineRule="auto"/>
        <w:ind w:left="1134" w:hanging="425"/>
        <w:jc w:val="both"/>
      </w:pPr>
      <w:r w:rsidRPr="003C1EEA">
        <w:t>•</w:t>
      </w:r>
      <w:r w:rsidRPr="003C1EEA">
        <w:tab/>
        <w:t>Внести полученные цифровые данные в лист наблюдения.</w:t>
      </w:r>
    </w:p>
    <w:p w:rsidR="00526B80" w:rsidRPr="003C1EEA" w:rsidRDefault="00526B80" w:rsidP="00526B80">
      <w:pPr>
        <w:spacing w:line="288" w:lineRule="auto"/>
        <w:ind w:firstLine="709"/>
        <w:jc w:val="both"/>
      </w:pPr>
      <w:r w:rsidRPr="003C1EEA">
        <w:rPr>
          <w:b/>
          <w:i/>
        </w:rPr>
        <w:t>Пальпация, перкуссия, аускультация легких</w:t>
      </w:r>
      <w:r>
        <w:rPr>
          <w:b/>
          <w:i/>
        </w:rPr>
        <w:t xml:space="preserve"> </w:t>
      </w:r>
      <w:r w:rsidRPr="00526B80">
        <w:rPr>
          <w:i/>
        </w:rPr>
        <w:t>(рисунок 1)</w:t>
      </w:r>
    </w:p>
    <w:p w:rsidR="00526B80" w:rsidRPr="003C1EEA" w:rsidRDefault="00526B80" w:rsidP="00526B80">
      <w:pPr>
        <w:pStyle w:val="ab"/>
        <w:numPr>
          <w:ilvl w:val="0"/>
          <w:numId w:val="14"/>
        </w:numPr>
        <w:spacing w:line="288" w:lineRule="auto"/>
        <w:jc w:val="both"/>
      </w:pPr>
      <w:r w:rsidRPr="003C1EEA">
        <w:t>Оценить эластичность грудной клетки.</w:t>
      </w:r>
    </w:p>
    <w:p w:rsidR="00526B80" w:rsidRPr="003C1EEA" w:rsidRDefault="00526B80" w:rsidP="00526B80">
      <w:pPr>
        <w:pStyle w:val="ab"/>
        <w:numPr>
          <w:ilvl w:val="0"/>
          <w:numId w:val="14"/>
        </w:numPr>
        <w:spacing w:line="288" w:lineRule="auto"/>
        <w:jc w:val="both"/>
      </w:pPr>
      <w:r w:rsidRPr="003C1EEA">
        <w:t>Оценить болезненность грудной клетки при пальпации.</w:t>
      </w:r>
    </w:p>
    <w:p w:rsidR="00526B80" w:rsidRPr="003C1EEA" w:rsidRDefault="00526B80" w:rsidP="00526B80">
      <w:pPr>
        <w:pStyle w:val="ab"/>
        <w:numPr>
          <w:ilvl w:val="0"/>
          <w:numId w:val="14"/>
        </w:numPr>
        <w:spacing w:line="288" w:lineRule="auto"/>
        <w:jc w:val="both"/>
      </w:pPr>
      <w:r w:rsidRPr="003C1EEA">
        <w:t>Оценить голосовое дрожание.</w:t>
      </w:r>
    </w:p>
    <w:p w:rsidR="00526B80" w:rsidRPr="003C1EEA" w:rsidRDefault="00526B80" w:rsidP="00526B80">
      <w:pPr>
        <w:pStyle w:val="ab"/>
        <w:numPr>
          <w:ilvl w:val="0"/>
          <w:numId w:val="14"/>
        </w:numPr>
        <w:spacing w:line="288" w:lineRule="auto"/>
        <w:jc w:val="both"/>
      </w:pPr>
      <w:r w:rsidRPr="003C1EEA">
        <w:t>Определить нижние границы легких.</w:t>
      </w:r>
    </w:p>
    <w:p w:rsidR="00526B80" w:rsidRPr="003C1EEA" w:rsidRDefault="00526B80" w:rsidP="00526B80">
      <w:pPr>
        <w:pStyle w:val="ab"/>
        <w:numPr>
          <w:ilvl w:val="0"/>
          <w:numId w:val="14"/>
        </w:numPr>
        <w:spacing w:line="288" w:lineRule="auto"/>
        <w:jc w:val="both"/>
      </w:pPr>
      <w:proofErr w:type="gramStart"/>
      <w:r w:rsidRPr="003C1EEA">
        <w:t xml:space="preserve">Провести сравнительную перкуссию легких (спереди (в надключичных ямках, затем - под ключицами), в боковых отделах (в симметричных точках по </w:t>
      </w:r>
      <w:proofErr w:type="spellStart"/>
      <w:r w:rsidRPr="003C1EEA">
        <w:t>средне-подмышечным</w:t>
      </w:r>
      <w:proofErr w:type="spellEnd"/>
      <w:r w:rsidRPr="003C1EEA">
        <w:t xml:space="preserve"> линиям до нижних границ лёгких), сзади (в надлопаточных областях, между лопатками и ниже их по лопаточным</w:t>
      </w:r>
      <w:r>
        <w:t xml:space="preserve"> линиям до нижнего края лёгких)</w:t>
      </w:r>
      <w:r w:rsidRPr="003C1EEA">
        <w:t>.</w:t>
      </w:r>
      <w:proofErr w:type="gramEnd"/>
    </w:p>
    <w:p w:rsidR="00526B80" w:rsidRPr="003C1EEA" w:rsidRDefault="00526B80" w:rsidP="00526B80">
      <w:pPr>
        <w:pStyle w:val="ab"/>
        <w:numPr>
          <w:ilvl w:val="0"/>
          <w:numId w:val="14"/>
        </w:numPr>
        <w:spacing w:line="288" w:lineRule="auto"/>
        <w:jc w:val="both"/>
      </w:pPr>
      <w:r w:rsidRPr="003C1EEA">
        <w:t>Провести аускультацию легких (спереди, в боковых отделах, сзади).</w:t>
      </w:r>
    </w:p>
    <w:p w:rsidR="00526B80" w:rsidRPr="003C1EEA" w:rsidRDefault="00526B80" w:rsidP="00526B80">
      <w:pPr>
        <w:pStyle w:val="ab"/>
        <w:numPr>
          <w:ilvl w:val="0"/>
          <w:numId w:val="14"/>
        </w:numPr>
        <w:spacing w:line="288" w:lineRule="auto"/>
        <w:jc w:val="both"/>
      </w:pPr>
      <w:r w:rsidRPr="003C1EEA">
        <w:t>Сделать заключение о состоянии дыхательной системы у пациента.</w:t>
      </w:r>
    </w:p>
    <w:p w:rsidR="00A2685A" w:rsidRDefault="00526B80" w:rsidP="0071673A">
      <w:pPr>
        <w:spacing w:line="288" w:lineRule="auto"/>
        <w:jc w:val="both"/>
      </w:pPr>
      <w:r w:rsidRPr="00526B80">
        <w:rPr>
          <w:noProof/>
        </w:rPr>
        <w:drawing>
          <wp:inline distT="0" distB="0" distL="0" distR="0">
            <wp:extent cx="2283123" cy="2160000"/>
            <wp:effectExtent l="19050" t="0" r="2877" b="0"/>
            <wp:docPr id="4" name="Рисунок 4" descr="https://studfiles.net/html/2706/402/html_lKB3JJm2cw.2Q8w/img-dCqYn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studfiles.net/html/2706/402/html_lKB3JJm2cw.2Q8w/img-dCqYnQ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b="1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2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B80">
        <w:rPr>
          <w:noProof/>
        </w:rPr>
        <w:drawing>
          <wp:inline distT="0" distB="0" distL="0" distR="0">
            <wp:extent cx="1904532" cy="2160000"/>
            <wp:effectExtent l="19050" t="0" r="468" b="0"/>
            <wp:docPr id="5" name="Рисунок 5" descr="https://studfiles.net/html/2706/402/html_lKB3JJm2cw.2Q8w/img-BiM3m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studfiles.net/html/2706/402/html_lKB3JJm2cw.2Q8w/img-BiM3m8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b="13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3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B80">
        <w:rPr>
          <w:noProof/>
        </w:rPr>
        <w:drawing>
          <wp:inline distT="0" distB="0" distL="0" distR="0">
            <wp:extent cx="1559451" cy="2160000"/>
            <wp:effectExtent l="19050" t="0" r="2649" b="0"/>
            <wp:docPr id="6" name="Рисунок 6" descr="https://studfiles.net/html/2706/402/html_lKB3JJm2cw.2Q8w/img-o66yj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s://studfiles.net/html/2706/402/html_lKB3JJm2cw.2Q8w/img-o66yj1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 b="1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45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5A" w:rsidRDefault="00A2685A" w:rsidP="00A2685A">
      <w:pPr>
        <w:autoSpaceDE w:val="0"/>
        <w:autoSpaceDN w:val="0"/>
        <w:adjustRightInd w:val="0"/>
        <w:jc w:val="center"/>
      </w:pPr>
      <w:r>
        <w:t xml:space="preserve">Рис. 1 </w:t>
      </w:r>
      <w:r w:rsidR="0071673A">
        <w:t>Последовательность аускультации легких</w:t>
      </w:r>
    </w:p>
    <w:p w:rsidR="004F640D" w:rsidRDefault="004F640D">
      <w:pPr>
        <w:spacing w:after="200" w:line="276" w:lineRule="auto"/>
      </w:pPr>
      <w:r>
        <w:br w:type="page"/>
      </w:r>
    </w:p>
    <w:p w:rsidR="00A2685A" w:rsidRPr="0071673A" w:rsidRDefault="00A2685A" w:rsidP="0071673A">
      <w:pPr>
        <w:pStyle w:val="2"/>
        <w:spacing w:before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_Toc515556677"/>
      <w:r w:rsidRPr="0071673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12.2. </w:t>
      </w:r>
      <w:bookmarkStart w:id="53" w:name="_Toc504748732"/>
      <w:r w:rsidR="0071673A" w:rsidRPr="0071673A">
        <w:rPr>
          <w:rFonts w:ascii="Times New Roman" w:hAnsi="Times New Roman" w:cs="Times New Roman"/>
          <w:color w:val="auto"/>
          <w:sz w:val="24"/>
          <w:szCs w:val="24"/>
        </w:rPr>
        <w:t>Основные причины и клинические признаки заболеваний дыхательной системы</w:t>
      </w:r>
      <w:bookmarkEnd w:id="52"/>
      <w:bookmarkEnd w:id="53"/>
    </w:p>
    <w:p w:rsidR="0071673A" w:rsidRPr="0071673A" w:rsidRDefault="0071673A" w:rsidP="0071673A">
      <w:pPr>
        <w:pStyle w:val="ab"/>
        <w:numPr>
          <w:ilvl w:val="0"/>
          <w:numId w:val="17"/>
        </w:numPr>
        <w:spacing w:line="288" w:lineRule="auto"/>
        <w:jc w:val="both"/>
        <w:rPr>
          <w:b/>
        </w:rPr>
      </w:pPr>
      <w:r w:rsidRPr="0071673A">
        <w:rPr>
          <w:b/>
        </w:rPr>
        <w:t>Основные причины и клинические признаки тяжелой</w:t>
      </w:r>
      <w:r w:rsidR="00725557">
        <w:rPr>
          <w:b/>
        </w:rPr>
        <w:t xml:space="preserve"> внебольничной пневмонии (ВП) (К</w:t>
      </w:r>
      <w:r w:rsidRPr="0071673A">
        <w:rPr>
          <w:b/>
        </w:rPr>
        <w:t>линические рекомендации по диагностике, лечению и профилактике тяжелой внебольничной пневмонии у взрослых, 2014 г.)</w:t>
      </w:r>
    </w:p>
    <w:p w:rsidR="0071673A" w:rsidRPr="0071673A" w:rsidRDefault="0071673A" w:rsidP="0071673A">
      <w:pPr>
        <w:spacing w:line="288" w:lineRule="auto"/>
        <w:ind w:firstLine="720"/>
        <w:jc w:val="both"/>
      </w:pPr>
      <w:proofErr w:type="gramStart"/>
      <w:r w:rsidRPr="0071673A">
        <w:t>Под ВП следует понимать острое заболевание, возникшее во внебольничных условиях (то есть вне стационара или</w:t>
      </w:r>
      <w:r w:rsidR="00C5601B">
        <w:t xml:space="preserve"> </w:t>
      </w:r>
      <w:r w:rsidRPr="0071673A">
        <w:t>позднее 4 недель после выписки из него, или диагностированное в первые 48 ч от момента госпитализации), сопровождающееся симптомами инфекции нижних отделов дыхательных путей (лихорадка, кашель, выделение мокроты, возможно гнойной, боль в грудной клетке, одышка) и рентгенологическими признаками «свежих» очагово-инфильтративных изменений в легких при отсутствии очевидной</w:t>
      </w:r>
      <w:proofErr w:type="gramEnd"/>
      <w:r w:rsidRPr="0071673A">
        <w:t xml:space="preserve"> диагностической альтернативы.</w:t>
      </w:r>
    </w:p>
    <w:p w:rsidR="0071673A" w:rsidRPr="0071673A" w:rsidRDefault="0071673A" w:rsidP="0071673A">
      <w:pPr>
        <w:spacing w:line="288" w:lineRule="auto"/>
        <w:ind w:firstLine="720"/>
        <w:jc w:val="both"/>
      </w:pPr>
      <w:r w:rsidRPr="0071673A">
        <w:t>Тяжелая внебольничная пневмония (ТВП) манифестирует респираторными симптомами, включающими лихорадку, острый кашель (с мокротой или без нее), одышку и боль в грудной клетке. Важные симптомы, указывающие на необходимость срочного оказания интенсивной терапии, могут быть обусловлены системными проявлениями сепсиса, ДН, либо признаками обострения/декомпенсации хронических сопутствующих заболеваний.</w:t>
      </w:r>
    </w:p>
    <w:p w:rsidR="0071673A" w:rsidRPr="0071673A" w:rsidRDefault="0071673A" w:rsidP="0071673A">
      <w:pPr>
        <w:spacing w:line="288" w:lineRule="auto"/>
        <w:jc w:val="both"/>
      </w:pPr>
      <w:r w:rsidRPr="0071673A">
        <w:t>Большинство исследований указывает на то, что отсутствие “находок” при аускультации (</w:t>
      </w:r>
      <w:r w:rsidRPr="0071673A">
        <w:rPr>
          <w:lang w:eastAsia="en-GB"/>
        </w:rPr>
        <w:t>локально выслушиваемое бронхиальное дыхание, фокус мелкопузырчатых хрипов или крепитации)</w:t>
      </w:r>
      <w:r w:rsidRPr="0071673A">
        <w:t xml:space="preserve"> существенно снижает вероятность пневмонии как основного диагноза.</w:t>
      </w:r>
    </w:p>
    <w:p w:rsidR="0071673A" w:rsidRPr="0071673A" w:rsidRDefault="0071673A" w:rsidP="0071673A">
      <w:pPr>
        <w:spacing w:line="288" w:lineRule="auto"/>
        <w:ind w:firstLine="720"/>
        <w:jc w:val="both"/>
      </w:pPr>
      <w:r w:rsidRPr="0071673A">
        <w:t>К обязательным исследованиям при ТВП относятся:</w:t>
      </w:r>
    </w:p>
    <w:p w:rsidR="0071673A" w:rsidRPr="0071673A" w:rsidRDefault="0071673A" w:rsidP="0071673A">
      <w:pPr>
        <w:numPr>
          <w:ilvl w:val="0"/>
          <w:numId w:val="18"/>
        </w:numPr>
        <w:spacing w:line="288" w:lineRule="auto"/>
        <w:jc w:val="both"/>
      </w:pPr>
      <w:r w:rsidRPr="0071673A">
        <w:t>рентгенография органов грудной полости в передней прямой и боковой проекциях;</w:t>
      </w:r>
    </w:p>
    <w:p w:rsidR="0071673A" w:rsidRPr="0071673A" w:rsidRDefault="0071673A" w:rsidP="0071673A">
      <w:pPr>
        <w:numPr>
          <w:ilvl w:val="0"/>
          <w:numId w:val="18"/>
        </w:numPr>
        <w:spacing w:line="288" w:lineRule="auto"/>
        <w:jc w:val="both"/>
        <w:rPr>
          <w:lang w:eastAsia="en-GB"/>
        </w:rPr>
      </w:pPr>
      <w:proofErr w:type="spellStart"/>
      <w:r w:rsidRPr="0071673A">
        <w:rPr>
          <w:lang w:eastAsia="en-GB"/>
        </w:rPr>
        <w:t>пульсоксиметрия</w:t>
      </w:r>
      <w:proofErr w:type="spellEnd"/>
      <w:r w:rsidRPr="0071673A">
        <w:rPr>
          <w:lang w:eastAsia="en-GB"/>
        </w:rPr>
        <w:t xml:space="preserve">, при </w:t>
      </w:r>
      <w:r w:rsidR="00C5601B">
        <w:t>Sр</w:t>
      </w:r>
      <w:r w:rsidRPr="0071673A">
        <w:t>O</w:t>
      </w:r>
      <w:r w:rsidRPr="0071673A">
        <w:rPr>
          <w:vertAlign w:val="subscript"/>
        </w:rPr>
        <w:t>2</w:t>
      </w:r>
      <w:r w:rsidR="00C5601B">
        <w:rPr>
          <w:vertAlign w:val="subscript"/>
        </w:rPr>
        <w:t xml:space="preserve"> </w:t>
      </w:r>
      <w:r w:rsidRPr="0071673A">
        <w:t>&lt; 90% - исследование газов артериальной крови (</w:t>
      </w:r>
      <w:r w:rsidRPr="0071673A">
        <w:rPr>
          <w:lang w:val="en-US" w:eastAsia="en-GB"/>
        </w:rPr>
        <w:t>PO</w:t>
      </w:r>
      <w:r w:rsidRPr="0071673A">
        <w:rPr>
          <w:vertAlign w:val="subscript"/>
          <w:lang w:eastAsia="en-GB"/>
        </w:rPr>
        <w:t>2</w:t>
      </w:r>
      <w:r w:rsidRPr="0071673A">
        <w:rPr>
          <w:lang w:eastAsia="en-GB"/>
        </w:rPr>
        <w:t xml:space="preserve">, </w:t>
      </w:r>
      <w:r w:rsidRPr="0071673A">
        <w:rPr>
          <w:lang w:val="en-US" w:eastAsia="en-GB"/>
        </w:rPr>
        <w:t>PCO</w:t>
      </w:r>
      <w:r w:rsidRPr="0071673A">
        <w:rPr>
          <w:vertAlign w:val="subscript"/>
          <w:lang w:eastAsia="en-GB"/>
        </w:rPr>
        <w:t xml:space="preserve">2, </w:t>
      </w:r>
      <w:r w:rsidRPr="0071673A">
        <w:rPr>
          <w:lang w:val="en-US"/>
        </w:rPr>
        <w:t>pH</w:t>
      </w:r>
      <w:r w:rsidRPr="0071673A">
        <w:t>, бикарбонаты);</w:t>
      </w:r>
    </w:p>
    <w:p w:rsidR="0071673A" w:rsidRPr="0071673A" w:rsidRDefault="0071673A" w:rsidP="0071673A">
      <w:pPr>
        <w:numPr>
          <w:ilvl w:val="0"/>
          <w:numId w:val="18"/>
        </w:numPr>
        <w:spacing w:line="288" w:lineRule="auto"/>
        <w:jc w:val="both"/>
      </w:pPr>
      <w:r w:rsidRPr="0071673A">
        <w:t>развернутый общий анализ крови с определением уровня эритроцитов, гематокрита, лейкоцитов, тромбоцитов, лейкоцитарной формулы;</w:t>
      </w:r>
    </w:p>
    <w:p w:rsidR="0071673A" w:rsidRPr="0071673A" w:rsidRDefault="0071673A" w:rsidP="0071673A">
      <w:pPr>
        <w:numPr>
          <w:ilvl w:val="0"/>
          <w:numId w:val="18"/>
        </w:numPr>
        <w:spacing w:line="288" w:lineRule="auto"/>
        <w:jc w:val="both"/>
        <w:rPr>
          <w:lang w:eastAsia="en-GB"/>
        </w:rPr>
      </w:pPr>
      <w:proofErr w:type="gramStart"/>
      <w:r w:rsidRPr="0071673A">
        <w:rPr>
          <w:lang w:eastAsia="en-GB"/>
        </w:rPr>
        <w:t xml:space="preserve">биохимический анализ крови (мочевина, </w:t>
      </w:r>
      <w:proofErr w:type="spellStart"/>
      <w:r w:rsidRPr="0071673A">
        <w:rPr>
          <w:lang w:eastAsia="en-GB"/>
        </w:rPr>
        <w:t>креатинин</w:t>
      </w:r>
      <w:proofErr w:type="spellEnd"/>
      <w:r w:rsidRPr="0071673A">
        <w:rPr>
          <w:lang w:eastAsia="en-GB"/>
        </w:rPr>
        <w:t xml:space="preserve">, электролиты, печеночные ферменты, билирубин, глюкоза, альбумин); </w:t>
      </w:r>
      <w:proofErr w:type="gramEnd"/>
    </w:p>
    <w:p w:rsidR="0071673A" w:rsidRPr="0071673A" w:rsidRDefault="0071673A" w:rsidP="0071673A">
      <w:pPr>
        <w:numPr>
          <w:ilvl w:val="0"/>
          <w:numId w:val="18"/>
        </w:numPr>
        <w:spacing w:line="288" w:lineRule="auto"/>
        <w:jc w:val="both"/>
      </w:pPr>
      <w:r w:rsidRPr="0071673A">
        <w:t>электрокардиографическое исследование в стандартных отведениях;</w:t>
      </w:r>
    </w:p>
    <w:p w:rsidR="0071673A" w:rsidRPr="0071673A" w:rsidRDefault="0071673A" w:rsidP="0071673A">
      <w:pPr>
        <w:numPr>
          <w:ilvl w:val="0"/>
          <w:numId w:val="18"/>
        </w:numPr>
        <w:spacing w:line="288" w:lineRule="auto"/>
        <w:jc w:val="both"/>
        <w:rPr>
          <w:lang w:eastAsia="en-GB"/>
        </w:rPr>
      </w:pPr>
      <w:r w:rsidRPr="0071673A">
        <w:rPr>
          <w:lang w:eastAsia="en-GB"/>
        </w:rPr>
        <w:t>микробиологические исследования</w:t>
      </w:r>
      <w:r w:rsidRPr="0071673A">
        <w:rPr>
          <w:lang w:val="en-US" w:eastAsia="en-GB"/>
        </w:rPr>
        <w:t>:</w:t>
      </w:r>
    </w:p>
    <w:p w:rsidR="0071673A" w:rsidRPr="0071673A" w:rsidRDefault="0071673A" w:rsidP="0071673A">
      <w:pPr>
        <w:numPr>
          <w:ilvl w:val="1"/>
          <w:numId w:val="19"/>
        </w:numPr>
        <w:spacing w:line="288" w:lineRule="auto"/>
        <w:jc w:val="both"/>
        <w:rPr>
          <w:b/>
          <w:lang w:eastAsia="en-GB"/>
        </w:rPr>
      </w:pPr>
      <w:r w:rsidRPr="0071673A">
        <w:rPr>
          <w:lang w:eastAsia="en-GB"/>
        </w:rPr>
        <w:t>бактериологическое исследование респираторного образца</w:t>
      </w:r>
      <w:r w:rsidRPr="0071673A">
        <w:rPr>
          <w:lang w:val="en-US" w:eastAsia="en-GB"/>
        </w:rPr>
        <w:t>;</w:t>
      </w:r>
    </w:p>
    <w:p w:rsidR="0071673A" w:rsidRPr="0071673A" w:rsidRDefault="0071673A" w:rsidP="0071673A">
      <w:pPr>
        <w:pStyle w:val="ab"/>
        <w:numPr>
          <w:ilvl w:val="1"/>
          <w:numId w:val="19"/>
        </w:numPr>
        <w:spacing w:line="288" w:lineRule="auto"/>
        <w:jc w:val="both"/>
        <w:rPr>
          <w:lang w:eastAsia="en-GB"/>
        </w:rPr>
      </w:pPr>
      <w:r w:rsidRPr="0071673A">
        <w:rPr>
          <w:lang w:eastAsia="en-GB"/>
        </w:rPr>
        <w:t>бактериологическое исследование крови;</w:t>
      </w:r>
    </w:p>
    <w:p w:rsidR="0071673A" w:rsidRPr="0071673A" w:rsidRDefault="0071673A" w:rsidP="0071673A">
      <w:pPr>
        <w:pStyle w:val="ab"/>
        <w:numPr>
          <w:ilvl w:val="1"/>
          <w:numId w:val="19"/>
        </w:numPr>
        <w:spacing w:line="288" w:lineRule="auto"/>
        <w:jc w:val="both"/>
        <w:rPr>
          <w:lang w:eastAsia="en-GB"/>
        </w:rPr>
      </w:pPr>
      <w:proofErr w:type="spellStart"/>
      <w:r w:rsidRPr="0071673A">
        <w:rPr>
          <w:lang w:eastAsia="en-GB"/>
        </w:rPr>
        <w:t>экспресс-тесты</w:t>
      </w:r>
      <w:proofErr w:type="spellEnd"/>
      <w:r w:rsidRPr="0071673A">
        <w:rPr>
          <w:lang w:eastAsia="en-GB"/>
        </w:rPr>
        <w:t xml:space="preserve"> по выявлению </w:t>
      </w:r>
      <w:proofErr w:type="gramStart"/>
      <w:r w:rsidRPr="0071673A">
        <w:rPr>
          <w:lang w:eastAsia="en-GB"/>
        </w:rPr>
        <w:t>пневмококковой</w:t>
      </w:r>
      <w:proofErr w:type="gramEnd"/>
      <w:r w:rsidRPr="0071673A">
        <w:rPr>
          <w:lang w:eastAsia="en-GB"/>
        </w:rPr>
        <w:t xml:space="preserve"> и </w:t>
      </w:r>
      <w:proofErr w:type="spellStart"/>
      <w:r w:rsidRPr="0071673A">
        <w:rPr>
          <w:lang w:eastAsia="en-GB"/>
        </w:rPr>
        <w:t>легионеллезной</w:t>
      </w:r>
      <w:proofErr w:type="spellEnd"/>
      <w:r w:rsidR="009C7625">
        <w:rPr>
          <w:lang w:eastAsia="en-GB"/>
        </w:rPr>
        <w:t xml:space="preserve"> </w:t>
      </w:r>
      <w:proofErr w:type="spellStart"/>
      <w:r w:rsidRPr="0071673A">
        <w:rPr>
          <w:lang w:eastAsia="en-GB"/>
        </w:rPr>
        <w:t>антигенурии</w:t>
      </w:r>
      <w:proofErr w:type="spellEnd"/>
      <w:r w:rsidRPr="0071673A">
        <w:rPr>
          <w:lang w:eastAsia="en-GB"/>
        </w:rPr>
        <w:t>;</w:t>
      </w:r>
    </w:p>
    <w:p w:rsidR="0071673A" w:rsidRDefault="0071673A" w:rsidP="0071673A">
      <w:pPr>
        <w:pStyle w:val="ab"/>
        <w:numPr>
          <w:ilvl w:val="1"/>
          <w:numId w:val="19"/>
        </w:numPr>
        <w:spacing w:line="288" w:lineRule="auto"/>
        <w:jc w:val="both"/>
        <w:rPr>
          <w:lang w:eastAsia="en-GB"/>
        </w:rPr>
      </w:pPr>
      <w:r w:rsidRPr="0071673A">
        <w:rPr>
          <w:lang w:eastAsia="en-GB"/>
        </w:rPr>
        <w:t>исследование респираторного образца на грипп методом ПЦР (во время эпидемии в регионе, наличии клинических и/или эпидемиологических данных).</w:t>
      </w:r>
    </w:p>
    <w:p w:rsidR="0071673A" w:rsidRPr="0071673A" w:rsidRDefault="0071673A" w:rsidP="0071673A">
      <w:pPr>
        <w:pStyle w:val="ab"/>
        <w:numPr>
          <w:ilvl w:val="0"/>
          <w:numId w:val="17"/>
        </w:numPr>
        <w:overflowPunct w:val="0"/>
        <w:autoSpaceDE w:val="0"/>
        <w:autoSpaceDN w:val="0"/>
        <w:adjustRightInd w:val="0"/>
        <w:spacing w:line="288" w:lineRule="auto"/>
        <w:jc w:val="both"/>
        <w:rPr>
          <w:b/>
        </w:rPr>
      </w:pPr>
      <w:proofErr w:type="gramStart"/>
      <w:r w:rsidRPr="0071673A">
        <w:rPr>
          <w:b/>
        </w:rPr>
        <w:t xml:space="preserve">ХОБЛ (Клинические рекомендации «Хроническая </w:t>
      </w:r>
      <w:proofErr w:type="spellStart"/>
      <w:r w:rsidRPr="0071673A">
        <w:rPr>
          <w:b/>
        </w:rPr>
        <w:t>обструктивная</w:t>
      </w:r>
      <w:proofErr w:type="spellEnd"/>
      <w:r w:rsidRPr="0071673A">
        <w:rPr>
          <w:b/>
        </w:rPr>
        <w:t xml:space="preserve"> болезнь легких», МКБ 10:</w:t>
      </w:r>
      <w:proofErr w:type="gramEnd"/>
      <w:r w:rsidRPr="0071673A">
        <w:rPr>
          <w:b/>
        </w:rPr>
        <w:t xml:space="preserve"> J44 Год утверждения (частота пересмотра): 2016 (пересмотр каждые 3 года)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20"/>
        <w:jc w:val="both"/>
      </w:pPr>
      <w:r w:rsidRPr="0071673A">
        <w:t xml:space="preserve">Хроническая </w:t>
      </w:r>
      <w:proofErr w:type="spellStart"/>
      <w:r w:rsidRPr="0071673A">
        <w:t>обструктивная</w:t>
      </w:r>
      <w:proofErr w:type="spellEnd"/>
      <w:r w:rsidRPr="0071673A">
        <w:t xml:space="preserve"> болезнь легких – заболевание, которое характеризуется </w:t>
      </w:r>
      <w:proofErr w:type="spellStart"/>
      <w:r w:rsidRPr="0071673A">
        <w:t>персистирующим</w:t>
      </w:r>
      <w:proofErr w:type="spellEnd"/>
      <w:r w:rsidRPr="0071673A">
        <w:t xml:space="preserve"> ограничением воздушного потока, которое обычно прогрессирует и является следствием хронического воспалительного ответа дыхательных путей и легочной ткани в ответ на воздействие </w:t>
      </w:r>
      <w:proofErr w:type="spellStart"/>
      <w:r w:rsidRPr="0071673A">
        <w:t>ингалируемых</w:t>
      </w:r>
      <w:proofErr w:type="spellEnd"/>
      <w:r w:rsidRPr="0071673A">
        <w:t xml:space="preserve"> повреждающих частиц или газов. 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20"/>
        <w:jc w:val="both"/>
      </w:pPr>
      <w:r w:rsidRPr="0071673A">
        <w:t xml:space="preserve">В развитии ХОБЛ играют </w:t>
      </w:r>
      <w:proofErr w:type="gramStart"/>
      <w:r w:rsidRPr="0071673A">
        <w:t>роль</w:t>
      </w:r>
      <w:proofErr w:type="gramEnd"/>
      <w:r w:rsidRPr="0071673A">
        <w:t xml:space="preserve"> как эндогенные факторы, так и факторы воздействия внешней среды. Курение остается основной причиной ХОБЛ. Другие факторы могут </w:t>
      </w:r>
      <w:r w:rsidRPr="0071673A">
        <w:lastRenderedPageBreak/>
        <w:t xml:space="preserve">включать профессиональные вредности, пассивное курение и загрязнение воздуха вне помещений. 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20"/>
        <w:jc w:val="both"/>
      </w:pPr>
      <w:r w:rsidRPr="0071673A">
        <w:t>Основные симптомы ХОБЛ – это одышка при физической нагрузке, снижение переносимости физических нагрузок и хронический кашель. На этапе постановки диагноза: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jc w:val="both"/>
      </w:pPr>
      <w:r w:rsidRPr="0071673A">
        <w:t xml:space="preserve">рекомендуется оценка симптомов ХОБЛ с помощью модифицированной шкалы </w:t>
      </w:r>
      <w:proofErr w:type="spellStart"/>
      <w:r w:rsidRPr="0071673A">
        <w:t>mMRC</w:t>
      </w:r>
      <w:proofErr w:type="spellEnd"/>
      <w:r w:rsidRPr="0071673A">
        <w:t xml:space="preserve"> и/или шкалы оценки ХОБЛ (CAT). 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 xml:space="preserve">Хотя </w:t>
      </w:r>
      <w:proofErr w:type="spellStart"/>
      <w:r w:rsidRPr="0071673A">
        <w:t>физикальное</w:t>
      </w:r>
      <w:proofErr w:type="spellEnd"/>
      <w:r w:rsidRPr="0071673A">
        <w:t xml:space="preserve"> обследование является важной частью диагностики в целом, оно обладает низкой чувствительностью и специфичностью в отношении выявления или исключения легкой и среднетяжелой ХОБЛ. Если присутствуют </w:t>
      </w:r>
      <w:proofErr w:type="spellStart"/>
      <w:r w:rsidRPr="0071673A">
        <w:t>физикальные</w:t>
      </w:r>
      <w:proofErr w:type="spellEnd"/>
      <w:r w:rsidRPr="0071673A">
        <w:t xml:space="preserve"> симптомы бронхиальной обструкции и гиперинфляции легких, то у пациента обычно имеется тяжелая стадия ХОБЛ.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>Комплексная оценка пациента с ХОБЛ, включающая оценку симптомов, данных спирометрии и риска обострений, является основой для выбора терапии. Степень бронхиальной обструкции (ОФВ</w:t>
      </w:r>
      <w:proofErr w:type="gramStart"/>
      <w:r w:rsidRPr="0071673A">
        <w:t>1</w:t>
      </w:r>
      <w:proofErr w:type="gramEnd"/>
      <w:r w:rsidRPr="0071673A">
        <w:t xml:space="preserve">) служит одним из важных прогностические факторов при ХОБЛ. Кроме этого, с ожидаемой продолжительностью жизни хорошо </w:t>
      </w:r>
      <w:proofErr w:type="spellStart"/>
      <w:r w:rsidRPr="0071673A">
        <w:t>коррелируют</w:t>
      </w:r>
      <w:proofErr w:type="spellEnd"/>
      <w:r w:rsidRPr="0071673A">
        <w:t xml:space="preserve"> тяжесть одышки, дистанция в тесте с 6-минутной ходьбой и индекс массы тела. На этапе постановки диагноза: рекомендуется проведение рентгенографии органов грудной клетки всем пациентам с подозрением на ХОБЛ для исключения сопутствующих заболеваний.</w:t>
      </w:r>
    </w:p>
    <w:p w:rsidR="0071673A" w:rsidRPr="0071673A" w:rsidRDefault="0071673A" w:rsidP="0071673A">
      <w:pPr>
        <w:pStyle w:val="Default"/>
        <w:numPr>
          <w:ilvl w:val="0"/>
          <w:numId w:val="17"/>
        </w:numPr>
        <w:spacing w:line="288" w:lineRule="auto"/>
        <w:jc w:val="both"/>
        <w:rPr>
          <w:b/>
        </w:rPr>
      </w:pPr>
      <w:proofErr w:type="gramStart"/>
      <w:r w:rsidRPr="0071673A">
        <w:rPr>
          <w:b/>
        </w:rPr>
        <w:t>Застойная сердечная недостаточность (Клинические рекомендации.</w:t>
      </w:r>
      <w:proofErr w:type="gramEnd"/>
      <w:r w:rsidR="009C7625">
        <w:rPr>
          <w:b/>
        </w:rPr>
        <w:t xml:space="preserve"> </w:t>
      </w:r>
      <w:proofErr w:type="gramStart"/>
      <w:r w:rsidRPr="0071673A">
        <w:rPr>
          <w:b/>
        </w:rPr>
        <w:t>Хроническая сердечная недостаточность (ХСН), КОД МКБ – 150.0/150.1/150.9 2016 (пересмотр каждые 3 года))</w:t>
      </w:r>
      <w:proofErr w:type="gramEnd"/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 xml:space="preserve">ХСН представляет собой заболевание с комплексом характерных симптомов (одышка, утомляемость и снижение физической активности, отеки и др.), которые связаны с неадекватной перфузией органов и тканей в покое или при нагрузке и часто с задержкой жидкости в организме. Первопричиной является ухудшение способности сердца к наполнению или опорожнению, обусловленное повреждением миокарда, а также дисбалансом </w:t>
      </w:r>
      <w:proofErr w:type="spellStart"/>
      <w:r w:rsidRPr="0071673A">
        <w:t>вазоконстрикторных</w:t>
      </w:r>
      <w:proofErr w:type="spellEnd"/>
      <w:r w:rsidRPr="0071673A">
        <w:t xml:space="preserve"> и </w:t>
      </w:r>
      <w:proofErr w:type="spellStart"/>
      <w:r w:rsidRPr="0071673A">
        <w:t>вазодилатирующих</w:t>
      </w:r>
      <w:proofErr w:type="spellEnd"/>
      <w:r w:rsidRPr="0071673A">
        <w:t xml:space="preserve"> нейрогуморальных систем. 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>Типичными</w:t>
      </w:r>
      <w:r w:rsidR="00C5601B">
        <w:t xml:space="preserve"> </w:t>
      </w:r>
      <w:r w:rsidRPr="0071673A">
        <w:t xml:space="preserve">симптомами ХСН являются: одышка, слабость, повышенная утомляемость, сердцебиение, </w:t>
      </w:r>
      <w:proofErr w:type="spellStart"/>
      <w:r w:rsidRPr="0071673A">
        <w:t>ортопноэ</w:t>
      </w:r>
      <w:proofErr w:type="spellEnd"/>
      <w:r w:rsidRPr="0071673A">
        <w:t xml:space="preserve">, отеки. Менее типичными симптомами ХСН являются: ночной кашель, сердцебиение. Специфичными признаками ХСН являются: набухание шейных вен, </w:t>
      </w:r>
      <w:proofErr w:type="spellStart"/>
      <w:r w:rsidRPr="0071673A">
        <w:t>гепатоюгулярный</w:t>
      </w:r>
      <w:proofErr w:type="spellEnd"/>
      <w:r w:rsidRPr="0071673A">
        <w:t xml:space="preserve"> </w:t>
      </w:r>
      <w:proofErr w:type="spellStart"/>
      <w:r w:rsidRPr="0071673A">
        <w:t>рефлюкс</w:t>
      </w:r>
      <w:proofErr w:type="spellEnd"/>
      <w:r w:rsidRPr="0071673A">
        <w:t xml:space="preserve">, третий тон сердца (ритм галопа), смещение верхушечного толчка влево. </w:t>
      </w:r>
      <w:proofErr w:type="gramStart"/>
      <w:r w:rsidRPr="0071673A">
        <w:t xml:space="preserve">Менее специфичными признаками ХСН являются: периферические отеки, застойные хрипы в легких, притупление в нижних отделах легких (плевральный выпот), тахикардия, нерегулярный пульс, </w:t>
      </w:r>
      <w:proofErr w:type="spellStart"/>
      <w:r w:rsidRPr="0071673A">
        <w:t>тахипноэ</w:t>
      </w:r>
      <w:proofErr w:type="spellEnd"/>
      <w:r w:rsidRPr="0071673A">
        <w:t xml:space="preserve"> (ЧДД&gt;16 в мин), увеличение печени, асцит, кахексия, увеличение веса (&gt;2 кг / неделя).</w:t>
      </w:r>
      <w:proofErr w:type="gramEnd"/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 xml:space="preserve">Исследование содержания в крови натрийуретических гормонов (BNP и </w:t>
      </w:r>
      <w:proofErr w:type="spellStart"/>
      <w:r w:rsidRPr="0071673A">
        <w:t>NTproBNP</w:t>
      </w:r>
      <w:proofErr w:type="spellEnd"/>
      <w:r w:rsidRPr="0071673A">
        <w:t xml:space="preserve">) показано для исключения альтернативной причины одышки и определения прогноза. ЭКГ в 12-ти отведениях </w:t>
      </w:r>
      <w:proofErr w:type="gramStart"/>
      <w:r w:rsidRPr="0071673A">
        <w:t>рекомендована</w:t>
      </w:r>
      <w:proofErr w:type="gramEnd"/>
      <w:r w:rsidRPr="0071673A">
        <w:t xml:space="preserve"> для определения ритма сердца, ЧСС, 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jc w:val="both"/>
      </w:pPr>
      <w:r w:rsidRPr="0071673A">
        <w:t xml:space="preserve">ширины и формы комплекса QRS, а также выявления иных важных нарушений. </w:t>
      </w:r>
      <w:proofErr w:type="spellStart"/>
      <w:r w:rsidRPr="0071673A">
        <w:t>Трансторакальная</w:t>
      </w:r>
      <w:proofErr w:type="spellEnd"/>
      <w:r w:rsidR="009C7625">
        <w:t xml:space="preserve"> </w:t>
      </w:r>
      <w:proofErr w:type="spellStart"/>
      <w:r w:rsidRPr="0071673A">
        <w:t>ЭхоКГ</w:t>
      </w:r>
      <w:proofErr w:type="spellEnd"/>
      <w:r w:rsidRPr="0071673A">
        <w:t xml:space="preserve"> рекомендована для оценки структуры, систолической и </w:t>
      </w:r>
      <w:proofErr w:type="spellStart"/>
      <w:r w:rsidRPr="0071673A">
        <w:t>диастолической</w:t>
      </w:r>
      <w:proofErr w:type="spellEnd"/>
      <w:r w:rsidRPr="0071673A">
        <w:t xml:space="preserve"> функции миокарда, в т.ч. у пациентов, находящихся на лечении, потенциально повреждающем миокард (например, химиотерапия), а также для выявления 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jc w:val="both"/>
      </w:pPr>
      <w:r w:rsidRPr="0071673A">
        <w:t>и оценки клапанной патологии, оценки прогноза.</w:t>
      </w:r>
    </w:p>
    <w:p w:rsid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jc w:val="both"/>
      </w:pPr>
      <w:r w:rsidRPr="0071673A">
        <w:lastRenderedPageBreak/>
        <w:t xml:space="preserve">Рентгенография грудной клетки позволяет обнаружить </w:t>
      </w:r>
      <w:proofErr w:type="spellStart"/>
      <w:r w:rsidRPr="0071673A">
        <w:t>кардиомегалию</w:t>
      </w:r>
      <w:proofErr w:type="spellEnd"/>
      <w:r w:rsidRPr="0071673A">
        <w:t xml:space="preserve"> (</w:t>
      </w:r>
      <w:proofErr w:type="spellStart"/>
      <w:r w:rsidRPr="0071673A">
        <w:t>кардиоторакальный</w:t>
      </w:r>
      <w:proofErr w:type="spellEnd"/>
      <w:r w:rsidRPr="0071673A">
        <w:t xml:space="preserve"> индекс более 50 %), венозный застой или отёк лёгких.</w:t>
      </w:r>
    </w:p>
    <w:p w:rsidR="0071673A" w:rsidRPr="0071673A" w:rsidRDefault="0071673A" w:rsidP="0071673A">
      <w:pPr>
        <w:pStyle w:val="ab"/>
        <w:numPr>
          <w:ilvl w:val="0"/>
          <w:numId w:val="17"/>
        </w:numPr>
        <w:spacing w:line="288" w:lineRule="auto"/>
        <w:jc w:val="both"/>
        <w:rPr>
          <w:b/>
        </w:rPr>
      </w:pPr>
      <w:r w:rsidRPr="0071673A">
        <w:rPr>
          <w:b/>
        </w:rPr>
        <w:t>Экссудативный плеврит (Федеральные клинические рекомендации по диагностике и лечению туберкулезного плеврита, 2014)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360"/>
        <w:jc w:val="both"/>
      </w:pPr>
      <w:r w:rsidRPr="0071673A">
        <w:t>Плеврит – инфекционно-воспалительное поражение листков плевры различной этиологии, сопровождающееся накоплением выпота в плевральной полости.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jc w:val="both"/>
      </w:pPr>
      <w:r w:rsidRPr="0071673A">
        <w:t xml:space="preserve">Туберкулезный плеврит может быть проявлением как первичного, так и вторичного периода развития туберкулезной инфекции. Выделяют два вида поражения плевры при туберкулезе: </w:t>
      </w:r>
      <w:proofErr w:type="spellStart"/>
      <w:r w:rsidRPr="0071673A">
        <w:t>параспецифическое</w:t>
      </w:r>
      <w:proofErr w:type="spellEnd"/>
      <w:r w:rsidRPr="0071673A">
        <w:t xml:space="preserve"> (аллергический плеврит) и </w:t>
      </w:r>
      <w:proofErr w:type="gramStart"/>
      <w:r w:rsidRPr="0071673A">
        <w:t>специфическое</w:t>
      </w:r>
      <w:proofErr w:type="gramEnd"/>
      <w:r w:rsidRPr="0071673A">
        <w:t xml:space="preserve"> (собственно туберкулез плевры). </w:t>
      </w:r>
      <w:proofErr w:type="spellStart"/>
      <w:r w:rsidRPr="0071673A">
        <w:t>Параспецифический</w:t>
      </w:r>
      <w:proofErr w:type="spellEnd"/>
      <w:r w:rsidRPr="0071673A">
        <w:t xml:space="preserve"> (аллергический) плеврит возникает вследствие </w:t>
      </w:r>
      <w:proofErr w:type="spellStart"/>
      <w:r w:rsidRPr="0071673A">
        <w:t>гиперсенсибилизации</w:t>
      </w:r>
      <w:proofErr w:type="spellEnd"/>
      <w:r w:rsidRPr="0071673A">
        <w:t xml:space="preserve"> организма в ответ на туберкулезную инфекцию. При таком варианте специфические изменения в плевре отсутствуют, так как это неспецифический ответ на </w:t>
      </w:r>
      <w:proofErr w:type="spellStart"/>
      <w:r w:rsidRPr="0071673A">
        <w:t>гиперсенсибилизацию</w:t>
      </w:r>
      <w:proofErr w:type="spellEnd"/>
      <w:r w:rsidRPr="0071673A">
        <w:t xml:space="preserve"> антигенами микобактерии туберкулеза. При туберкулезе плевры (</w:t>
      </w:r>
      <w:r w:rsidR="001F0080">
        <w:t>специфическом</w:t>
      </w:r>
      <w:r w:rsidRPr="0071673A">
        <w:t xml:space="preserve"> поражении</w:t>
      </w:r>
      <w:r w:rsidR="00C5601B">
        <w:t xml:space="preserve"> </w:t>
      </w:r>
      <w:r w:rsidRPr="0071673A">
        <w:t xml:space="preserve">плевры) морфологическим субстратом являются туберкулезные бугорки на висцеральной или париетальной плевре, которые чаще возникают вследствие ретроградной лимфогематогенной диссеминации микобактерий, реже – при гематогенной диссеминации. 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 xml:space="preserve">Клиническая картина туберкулезного плеврита многообразна и тесно связана с особенностями туберкулезного воспаления в плевральной полости и легких. В зависимости от характера плеврального содержимого выделяют фибринозный (сухой) плеврит и экссудативный плеврит. Начало экссудативного плеврита может быть острым или </w:t>
      </w:r>
      <w:proofErr w:type="spellStart"/>
      <w:r w:rsidRPr="0071673A">
        <w:t>подострым</w:t>
      </w:r>
      <w:proofErr w:type="spellEnd"/>
      <w:r w:rsidRPr="0071673A">
        <w:t>. Характерно наличие боли в грудной клетке на стороне поражения, которая уменьшается при накоплении жидкости. Выраженность синдрома воспалительной</w:t>
      </w:r>
      <w:r w:rsidR="00C5601B">
        <w:t xml:space="preserve"> </w:t>
      </w:r>
      <w:r w:rsidRPr="0071673A">
        <w:t xml:space="preserve">интоксикации варьирует </w:t>
      </w:r>
      <w:proofErr w:type="gramStart"/>
      <w:r w:rsidRPr="0071673A">
        <w:t>от</w:t>
      </w:r>
      <w:proofErr w:type="gramEnd"/>
      <w:r w:rsidRPr="0071673A">
        <w:t xml:space="preserve"> умеренной до значительной, температура – от субфебрильной до высокой. Тяжесть одышки напрямую зависит от объема плеврального выпота. При аускультации на стороне поражения определяется ослабление дыхания. Экссудат при туберкулезном плеврите чаще серозный, реже – геморрагический.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 xml:space="preserve">При обращении пациента с жалобами и/или при выявлении рентгенологической картины, характерными </w:t>
      </w:r>
      <w:proofErr w:type="gramStart"/>
      <w:r w:rsidRPr="0071673A">
        <w:t>для</w:t>
      </w:r>
      <w:proofErr w:type="gramEnd"/>
      <w:r w:rsidR="009C7625">
        <w:t xml:space="preserve"> </w:t>
      </w:r>
      <w:proofErr w:type="gramStart"/>
      <w:r w:rsidRPr="0071673A">
        <w:t>поражении</w:t>
      </w:r>
      <w:proofErr w:type="gramEnd"/>
      <w:r w:rsidRPr="0071673A">
        <w:t xml:space="preserve"> плевры, пациент должен быть обследован с применением следующих методов:</w:t>
      </w:r>
    </w:p>
    <w:p w:rsidR="0071673A" w:rsidRPr="0071673A" w:rsidRDefault="001F0080" w:rsidP="0071673A">
      <w:pPr>
        <w:overflowPunct w:val="0"/>
        <w:autoSpaceDE w:val="0"/>
        <w:autoSpaceDN w:val="0"/>
        <w:adjustRightInd w:val="0"/>
        <w:spacing w:line="288" w:lineRule="auto"/>
        <w:ind w:left="708"/>
        <w:jc w:val="both"/>
      </w:pPr>
      <w:r>
        <w:t xml:space="preserve">• </w:t>
      </w:r>
      <w:r w:rsidR="0071673A" w:rsidRPr="0071673A">
        <w:t>рентгенография органов грудной клетки (обзорные рентгенограммы в прямой и боково</w:t>
      </w:r>
      <w:proofErr w:type="gramStart"/>
      <w:r w:rsidR="0071673A" w:rsidRPr="0071673A">
        <w:t>й(</w:t>
      </w:r>
      <w:proofErr w:type="spellStart"/>
      <w:proofErr w:type="gramEnd"/>
      <w:r w:rsidR="0071673A" w:rsidRPr="0071673A">
        <w:t>ых</w:t>
      </w:r>
      <w:proofErr w:type="spellEnd"/>
      <w:r w:rsidR="0071673A" w:rsidRPr="0071673A">
        <w:t>) проекциях). Изменения на прямой рентгенограмме, как правило, появляются при наличии в плевральной полости не менее 200 мл жидкости. Однако на латеральной рентгенограмме органов грудной клетки (рентгенограмма</w:t>
      </w:r>
      <w:r w:rsidR="00C5601B">
        <w:t xml:space="preserve"> </w:t>
      </w:r>
      <w:r w:rsidR="0071673A" w:rsidRPr="0071673A">
        <w:t>в</w:t>
      </w:r>
      <w:r w:rsidR="00C5601B">
        <w:t xml:space="preserve"> </w:t>
      </w:r>
      <w:r w:rsidR="0071673A" w:rsidRPr="0071673A">
        <w:t>положении</w:t>
      </w:r>
      <w:r w:rsidR="00C5601B">
        <w:t xml:space="preserve"> </w:t>
      </w:r>
      <w:r w:rsidR="0071673A" w:rsidRPr="0071673A">
        <w:t>на «больном» боку) можно выявить</w:t>
      </w:r>
      <w:r w:rsidR="00C5601B">
        <w:t xml:space="preserve"> </w:t>
      </w:r>
      <w:r w:rsidR="0071673A" w:rsidRPr="0071673A">
        <w:t xml:space="preserve">уже 50 мл жидкости </w:t>
      </w:r>
      <w:proofErr w:type="gramStart"/>
      <w:r w:rsidR="0071673A" w:rsidRPr="0071673A">
        <w:t>по</w:t>
      </w:r>
      <w:proofErr w:type="gramEnd"/>
      <w:r w:rsidR="0071673A" w:rsidRPr="0071673A">
        <w:t xml:space="preserve"> появлении тупого заднего </w:t>
      </w:r>
      <w:proofErr w:type="spellStart"/>
      <w:r w:rsidR="0071673A" w:rsidRPr="0071673A">
        <w:t>косто-диафрагмального</w:t>
      </w:r>
      <w:proofErr w:type="spellEnd"/>
      <w:r w:rsidR="0071673A" w:rsidRPr="0071673A">
        <w:t xml:space="preserve"> угла. 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jc w:val="both"/>
      </w:pPr>
      <w:r w:rsidRPr="0071673A">
        <w:t xml:space="preserve">Выполнение </w:t>
      </w:r>
      <w:proofErr w:type="spellStart"/>
      <w:r w:rsidRPr="0071673A">
        <w:t>латерограммы</w:t>
      </w:r>
      <w:proofErr w:type="spellEnd"/>
      <w:r w:rsidRPr="0071673A">
        <w:t xml:space="preserve"> оправдано только при невозможности проведения УЗИ плевральной полости.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left="708"/>
        <w:jc w:val="both"/>
      </w:pPr>
      <w:r w:rsidRPr="0071673A">
        <w:t>•</w:t>
      </w:r>
      <w:r w:rsidR="00C5601B">
        <w:t xml:space="preserve"> </w:t>
      </w:r>
      <w:r w:rsidRPr="0071673A">
        <w:t>УЗИ плевральной полости;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left="708"/>
        <w:jc w:val="both"/>
      </w:pPr>
      <w:r w:rsidRPr="0071673A">
        <w:t>•</w:t>
      </w:r>
      <w:r w:rsidR="00C5601B">
        <w:t xml:space="preserve"> </w:t>
      </w:r>
      <w:r w:rsidRPr="0071673A">
        <w:t>УЗИ органов брюшной полости по показаниям;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left="708"/>
        <w:jc w:val="both"/>
      </w:pPr>
      <w:r w:rsidRPr="0071673A">
        <w:t>•</w:t>
      </w:r>
      <w:r w:rsidR="00C5601B">
        <w:t xml:space="preserve"> </w:t>
      </w:r>
      <w:r w:rsidRPr="0071673A">
        <w:t>СКТ органов грудной клетки и/или брюшной полости по показаниям.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jc w:val="both"/>
      </w:pPr>
      <w:r w:rsidRPr="0071673A">
        <w:t>Лабораторный диагностический минимум: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left="708"/>
        <w:jc w:val="both"/>
      </w:pPr>
      <w:r w:rsidRPr="0071673A">
        <w:t>1) клинический анализ крови, мочи, обследования на ВИЧ-инфекцию;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left="708"/>
        <w:jc w:val="both"/>
      </w:pPr>
      <w:r w:rsidRPr="0071673A">
        <w:lastRenderedPageBreak/>
        <w:t>2) исследования мокроты на кислотоустойчивые микобактерии (КУМ) 3-кратно;</w:t>
      </w:r>
    </w:p>
    <w:p w:rsid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left="708"/>
        <w:jc w:val="both"/>
      </w:pPr>
      <w:r w:rsidRPr="0071673A">
        <w:t>3) при наличии изменений в легких – общий анализ мокроты, посев мокроты на флору, исследование мокроты на ОК.</w:t>
      </w:r>
    </w:p>
    <w:p w:rsidR="0071673A" w:rsidRPr="0071673A" w:rsidRDefault="0071673A" w:rsidP="0071673A">
      <w:pPr>
        <w:pStyle w:val="ab"/>
        <w:numPr>
          <w:ilvl w:val="0"/>
          <w:numId w:val="17"/>
        </w:numPr>
        <w:overflowPunct w:val="0"/>
        <w:autoSpaceDE w:val="0"/>
        <w:autoSpaceDN w:val="0"/>
        <w:adjustRightInd w:val="0"/>
        <w:spacing w:line="288" w:lineRule="auto"/>
        <w:jc w:val="both"/>
        <w:rPr>
          <w:b/>
        </w:rPr>
      </w:pPr>
      <w:proofErr w:type="gramStart"/>
      <w:r w:rsidRPr="0071673A">
        <w:rPr>
          <w:b/>
        </w:rPr>
        <w:t>Рак легких (Федеральные клинические рекомендации по диагностике и лечению</w:t>
      </w:r>
      <w:proofErr w:type="gramEnd"/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jc w:val="both"/>
        <w:rPr>
          <w:b/>
        </w:rPr>
      </w:pPr>
      <w:r w:rsidRPr="0071673A">
        <w:rPr>
          <w:b/>
        </w:rPr>
        <w:t>больных раком легкого, 2009)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>Рак лёгкого – собирательное понятие, объединяющее различные по происхождению, гистологической структуре, клиническому течению и результатам</w:t>
      </w:r>
      <w:r w:rsidR="00C5601B">
        <w:t xml:space="preserve"> </w:t>
      </w:r>
      <w:r w:rsidRPr="0071673A">
        <w:t>лечения злокачественные эпителиальные опухоли. Развиваются они из покровного эпителия слизистой оболочки бронхов, бронхиальных слизистых желёз бронхиол и лёгочных альвеол.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>Клинико-анатомическая классификация:</w:t>
      </w:r>
    </w:p>
    <w:p w:rsidR="0071673A" w:rsidRPr="0071673A" w:rsidRDefault="0071673A" w:rsidP="0071673A">
      <w:pPr>
        <w:pStyle w:val="ab"/>
        <w:numPr>
          <w:ilvl w:val="0"/>
          <w:numId w:val="20"/>
        </w:numPr>
        <w:overflowPunct w:val="0"/>
        <w:autoSpaceDE w:val="0"/>
        <w:autoSpaceDN w:val="0"/>
        <w:adjustRightInd w:val="0"/>
        <w:spacing w:line="288" w:lineRule="auto"/>
        <w:jc w:val="both"/>
      </w:pPr>
      <w:r w:rsidRPr="0071673A">
        <w:t xml:space="preserve">Центральный рак лёгкого возникает в бронхах (главном, промежуточном, долевом, сегментарном и </w:t>
      </w:r>
      <w:proofErr w:type="spellStart"/>
      <w:r w:rsidRPr="0071673A">
        <w:t>субсегментарном</w:t>
      </w:r>
      <w:proofErr w:type="spellEnd"/>
      <w:r w:rsidRPr="0071673A">
        <w:t xml:space="preserve">). </w:t>
      </w:r>
    </w:p>
    <w:p w:rsidR="0071673A" w:rsidRPr="0071673A" w:rsidRDefault="0071673A" w:rsidP="0071673A">
      <w:pPr>
        <w:pStyle w:val="ab"/>
        <w:numPr>
          <w:ilvl w:val="0"/>
          <w:numId w:val="20"/>
        </w:numPr>
        <w:overflowPunct w:val="0"/>
        <w:autoSpaceDE w:val="0"/>
        <w:autoSpaceDN w:val="0"/>
        <w:adjustRightInd w:val="0"/>
        <w:spacing w:line="288" w:lineRule="auto"/>
        <w:jc w:val="both"/>
      </w:pPr>
      <w:r w:rsidRPr="0071673A">
        <w:t xml:space="preserve">Периферический рак лёгкого исходит из эпителия более мелких бронхов или локализующийся в паренхиме лёгкого. Различают узловую округлую опухоль, </w:t>
      </w:r>
      <w:proofErr w:type="spellStart"/>
      <w:r w:rsidRPr="0071673A">
        <w:t>пневмониеподобный</w:t>
      </w:r>
      <w:proofErr w:type="spellEnd"/>
      <w:r w:rsidRPr="0071673A">
        <w:t xml:space="preserve"> рак и рак верхушки лёгкого с синдромом </w:t>
      </w:r>
      <w:proofErr w:type="spellStart"/>
      <w:r w:rsidRPr="0071673A">
        <w:t>Панкоста</w:t>
      </w:r>
      <w:proofErr w:type="spellEnd"/>
      <w:r w:rsidRPr="0071673A">
        <w:t>.</w:t>
      </w:r>
    </w:p>
    <w:p w:rsid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>Выраженность клинической симптоматики при раке легкого зависит от клинико-анатомической формы новообразования,</w:t>
      </w:r>
      <w:r w:rsidR="00C5601B">
        <w:t xml:space="preserve"> </w:t>
      </w:r>
      <w:r w:rsidRPr="0071673A">
        <w:t>его гистологической структуры, локализации,</w:t>
      </w:r>
      <w:r w:rsidR="00C5601B">
        <w:t xml:space="preserve"> </w:t>
      </w:r>
      <w:r w:rsidRPr="0071673A">
        <w:t>размеров и типа роста опухоли, характера метастазирования, сопутствующих воспалительных изменений в бронхах и легочной ткани.</w:t>
      </w:r>
    </w:p>
    <w:p w:rsidR="0071673A" w:rsidRPr="0071673A" w:rsidRDefault="0071673A" w:rsidP="0071673A">
      <w:pPr>
        <w:pStyle w:val="ab"/>
        <w:numPr>
          <w:ilvl w:val="0"/>
          <w:numId w:val="17"/>
        </w:numPr>
        <w:overflowPunct w:val="0"/>
        <w:autoSpaceDE w:val="0"/>
        <w:autoSpaceDN w:val="0"/>
        <w:adjustRightInd w:val="0"/>
        <w:spacing w:line="288" w:lineRule="auto"/>
        <w:jc w:val="both"/>
        <w:rPr>
          <w:b/>
        </w:rPr>
      </w:pPr>
      <w:proofErr w:type="gramStart"/>
      <w:r w:rsidRPr="0071673A">
        <w:rPr>
          <w:b/>
        </w:rPr>
        <w:t>Бронхиальная астма (Клинические рекомендации:</w:t>
      </w:r>
      <w:proofErr w:type="gramEnd"/>
      <w:r w:rsidRPr="0071673A">
        <w:rPr>
          <w:b/>
        </w:rPr>
        <w:t xml:space="preserve"> «Бронхиальная астма МКБ 10: J.45, J.46О Год утверждения (частота пересмотра): 2016 (пересмотр каждые 3 года)»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>Бронхиальная астма (БА) является гетерогенным заболеванием, характеризующимся хроническим воспалением дыхательных путей, наличием респираторных симптомов, таких как свистящие хрипы, одышка, заложенность в груди и кашель, которые варьируют по времени и интенсивности и проявляются вместе с вариабельной обструкцией дыхательных путей.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 xml:space="preserve">Этиология: Внутренние факторы: генетическая предрасположенность к </w:t>
      </w:r>
      <w:proofErr w:type="spellStart"/>
      <w:r w:rsidRPr="0071673A">
        <w:t>атопии</w:t>
      </w:r>
      <w:proofErr w:type="spellEnd"/>
      <w:r w:rsidRPr="0071673A">
        <w:t xml:space="preserve">, генетическая предрасположенность к </w:t>
      </w:r>
      <w:proofErr w:type="gramStart"/>
      <w:r w:rsidRPr="0071673A">
        <w:t>бронхиальной</w:t>
      </w:r>
      <w:proofErr w:type="gramEnd"/>
      <w:r w:rsidRPr="0071673A">
        <w:t xml:space="preserve"> </w:t>
      </w:r>
      <w:proofErr w:type="spellStart"/>
      <w:r w:rsidRPr="0071673A">
        <w:t>гиперреактивности</w:t>
      </w:r>
      <w:proofErr w:type="spellEnd"/>
      <w:r w:rsidRPr="0071673A">
        <w:t xml:space="preserve">, пол (в детском возрасте БА чаще развивается у мальчиков; в подростковом и взрослом – у женщин), ожирение. Внешние факторы: аллергены: Внутри помещения: клещи домашней пыли, аллергены домашних животных, аллергены тараканов, грибковые аллергены. Вне помещения: пыльца растений, грибковые аллергены. Инфекционные агенты (преимущественно вирусные), профессиональные факторы, </w:t>
      </w:r>
      <w:proofErr w:type="spellStart"/>
      <w:r w:rsidRPr="0071673A">
        <w:t>аэрополлютанты</w:t>
      </w:r>
      <w:proofErr w:type="spellEnd"/>
      <w:r w:rsidRPr="0071673A">
        <w:t>: внешние: озон, диоксиды серы и азота, продукты сгорания дизельного топлива и др., внутри жилища: табачный дым (активное и пассивное курение).</w:t>
      </w:r>
    </w:p>
    <w:p w:rsid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 xml:space="preserve">Диагноз БА является сугубо клиническим и устанавливается на основании жалоб и анамнестических данных пациента, клинико-функционального обследования с подтверждением обструкции ВП и ее обратимости, специфического </w:t>
      </w:r>
      <w:proofErr w:type="spellStart"/>
      <w:r w:rsidRPr="0071673A">
        <w:t>аллергологического</w:t>
      </w:r>
      <w:proofErr w:type="spellEnd"/>
      <w:r w:rsidRPr="0071673A">
        <w:t xml:space="preserve"> обследования (кожные тесты с аллергенами и/или определение специфического </w:t>
      </w:r>
      <w:proofErr w:type="spellStart"/>
      <w:r w:rsidRPr="0071673A">
        <w:t>Ig</w:t>
      </w:r>
      <w:proofErr w:type="gramStart"/>
      <w:r w:rsidRPr="0071673A">
        <w:t>Е</w:t>
      </w:r>
      <w:proofErr w:type="spellEnd"/>
      <w:proofErr w:type="gramEnd"/>
      <w:r w:rsidRPr="0071673A">
        <w:t xml:space="preserve"> в сыворотке крови) и исключения других заболеваний.</w:t>
      </w:r>
    </w:p>
    <w:p w:rsidR="0071673A" w:rsidRPr="0071673A" w:rsidRDefault="0071673A" w:rsidP="0071673A">
      <w:pPr>
        <w:pStyle w:val="ab"/>
        <w:numPr>
          <w:ilvl w:val="0"/>
          <w:numId w:val="17"/>
        </w:numPr>
        <w:overflowPunct w:val="0"/>
        <w:autoSpaceDE w:val="0"/>
        <w:autoSpaceDN w:val="0"/>
        <w:adjustRightInd w:val="0"/>
        <w:spacing w:line="288" w:lineRule="auto"/>
        <w:jc w:val="both"/>
        <w:rPr>
          <w:b/>
        </w:rPr>
      </w:pPr>
      <w:r w:rsidRPr="0071673A">
        <w:rPr>
          <w:b/>
        </w:rPr>
        <w:t>Спонтанный пневмоторакс (Национальные клинические рекомендации по диагностике и лечению спонтанного пневмоторакса, 2013)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lastRenderedPageBreak/>
        <w:t>Чаще всего «спонтанный» пневмоторакс является вторичным – просто, в силу ряда обстоятельств, первичное заболевание, осложнением которого стал пневмоторакс, осталось не диагностированным. В настоящее время проблемы изучения этиологии и способов лечения спонтанного пневмоторакса неразрывно связаны с заболеваниями легких, вызывающих буллезную эмфизему. Буллезная эмфизема легких является причиной возникновения спонтанного пневмоторакса в 71 – 95 % случаев.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 xml:space="preserve">По определению ВОЗ, эмфизема легких – это «анатомическое изменение легких, характеризующееся патологическим расширением воздушных пространств, расположенных </w:t>
      </w:r>
      <w:proofErr w:type="spellStart"/>
      <w:r w:rsidRPr="0071673A">
        <w:t>дистальнее</w:t>
      </w:r>
      <w:proofErr w:type="spellEnd"/>
      <w:r w:rsidRPr="0071673A">
        <w:t xml:space="preserve"> терминальных бронхиол и сопровождающееся деструктивными изменениями альвеолярных стенок». 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 xml:space="preserve">Клиническая картина пневмоторакса достаточно характерна: пациент жалуется на боль распирающего характера, часто </w:t>
      </w:r>
      <w:proofErr w:type="spellStart"/>
      <w:r w:rsidRPr="0071673A">
        <w:t>иррадиирующую</w:t>
      </w:r>
      <w:proofErr w:type="spellEnd"/>
      <w:r w:rsidRPr="0071673A">
        <w:t xml:space="preserve"> в плечо, одышку, постоянный сухой кашель. При </w:t>
      </w:r>
      <w:proofErr w:type="spellStart"/>
      <w:r w:rsidRPr="0071673A">
        <w:t>физикальном</w:t>
      </w:r>
      <w:proofErr w:type="spellEnd"/>
      <w:r w:rsidRPr="0071673A">
        <w:t xml:space="preserve"> обследовании определяется отставание в дыхании половины грудной клетки, иногда расширение межреберных промежутков, тимпанит, ослабление дыхание, ослабление голосового дрожания и усиление проведения сердечных тонов.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 xml:space="preserve">Диагноз пневмоторакса окончательно устанавливается рентгенологически. Обязательным является выполнение рентгенограмм в прямой и боковой проекции, а в сомнительных случаях – дополнительного снимка на выдохе в прямой проекции. Основными рентгеновскими симптомами является визуализация очерченного края </w:t>
      </w:r>
      <w:proofErr w:type="spellStart"/>
      <w:r w:rsidRPr="0071673A">
        <w:t>коллабированного</w:t>
      </w:r>
      <w:proofErr w:type="spellEnd"/>
      <w:r w:rsidRPr="0071673A">
        <w:t xml:space="preserve"> легкого, смещение средостения, изменение положения диафрагмы, подчеркивание структуры ребер и хрящей на фоне воздуха в плевральной полости.</w:t>
      </w:r>
    </w:p>
    <w:p w:rsid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 xml:space="preserve">Помимо рентгенологического исследования в стандарт обследования входят клинические анализы крови и мочи, биохимический анализ крови, определение группы крови и резус-фактора, а также определение газового состава и кислотно-щелочного состояния крови. </w:t>
      </w:r>
    </w:p>
    <w:p w:rsidR="0071673A" w:rsidRPr="0071673A" w:rsidRDefault="0071673A" w:rsidP="0071673A">
      <w:pPr>
        <w:pStyle w:val="ab"/>
        <w:numPr>
          <w:ilvl w:val="0"/>
          <w:numId w:val="17"/>
        </w:numPr>
        <w:overflowPunct w:val="0"/>
        <w:autoSpaceDE w:val="0"/>
        <w:autoSpaceDN w:val="0"/>
        <w:adjustRightInd w:val="0"/>
        <w:spacing w:line="288" w:lineRule="auto"/>
        <w:jc w:val="both"/>
        <w:rPr>
          <w:b/>
        </w:rPr>
      </w:pPr>
      <w:r w:rsidRPr="0071673A">
        <w:rPr>
          <w:b/>
        </w:rPr>
        <w:t>Острый бронхит (Клинические рекомендации острые респираторные вирусные инфекции у взрослых, 2014)</w:t>
      </w:r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>Бронхит – поражение бронхов любого калибр</w:t>
      </w:r>
      <w:r w:rsidR="000508B2">
        <w:t xml:space="preserve">а. </w:t>
      </w:r>
      <w:proofErr w:type="gramStart"/>
      <w:r w:rsidR="000508B2">
        <w:t>Основной симптом – кашель (в</w:t>
      </w:r>
      <w:r w:rsidRPr="0071673A">
        <w:t xml:space="preserve">начале </w:t>
      </w:r>
      <w:proofErr w:type="gramEnd"/>
    </w:p>
    <w:p w:rsidR="0071673A" w:rsidRPr="0071673A" w:rsidRDefault="0071673A" w:rsidP="0071673A">
      <w:pPr>
        <w:overflowPunct w:val="0"/>
        <w:autoSpaceDE w:val="0"/>
        <w:autoSpaceDN w:val="0"/>
        <w:adjustRightInd w:val="0"/>
        <w:spacing w:line="288" w:lineRule="auto"/>
        <w:jc w:val="both"/>
      </w:pPr>
      <w:r w:rsidRPr="0071673A">
        <w:t xml:space="preserve">заболевания сухой, через несколько дней – </w:t>
      </w:r>
      <w:proofErr w:type="gramStart"/>
      <w:r w:rsidRPr="0071673A">
        <w:t>влажный</w:t>
      </w:r>
      <w:proofErr w:type="gramEnd"/>
      <w:r w:rsidRPr="0071673A">
        <w:t xml:space="preserve"> с увеличивающимся количеством мокроты). Мокрота чаще имеет слизистый характер, но на 2-й неделе может приобретать зеленоватый оттенок за счет примеси фибрина. Кашель сохраняется в течение 2 недель и дольше (до 1 месяца) при заболеваниях аденовирусной, </w:t>
      </w:r>
      <w:proofErr w:type="spellStart"/>
      <w:r w:rsidRPr="0071673A">
        <w:t>респираторно-синцитиально-вирусной</w:t>
      </w:r>
      <w:proofErr w:type="spellEnd"/>
      <w:r w:rsidRPr="0071673A">
        <w:t xml:space="preserve">, </w:t>
      </w:r>
      <w:proofErr w:type="spellStart"/>
      <w:r w:rsidRPr="0071673A">
        <w:t>микоплазменной</w:t>
      </w:r>
      <w:proofErr w:type="spellEnd"/>
      <w:r w:rsidRPr="0071673A">
        <w:t xml:space="preserve"> и </w:t>
      </w:r>
      <w:proofErr w:type="spellStart"/>
      <w:r w:rsidRPr="0071673A">
        <w:t>хламидийной</w:t>
      </w:r>
      <w:proofErr w:type="spellEnd"/>
      <w:r w:rsidRPr="0071673A">
        <w:t xml:space="preserve"> природы. </w:t>
      </w:r>
    </w:p>
    <w:p w:rsidR="00202841" w:rsidRDefault="0071673A" w:rsidP="00A638E4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  <w:r w:rsidRPr="0071673A">
        <w:t>Острый</w:t>
      </w:r>
      <w:r w:rsidR="00C5601B">
        <w:t xml:space="preserve"> </w:t>
      </w:r>
      <w:r w:rsidRPr="0071673A">
        <w:t>бронхит может быть как проявлением ОРВИ, так и ее осложнением, обусловленным присоединением вторичной микрофлоры на фоне или после перенесенной ОРВИ. В этом случае острый бронхит проявляется кашлем с отделением мокр</w:t>
      </w:r>
      <w:r w:rsidR="00A638E4">
        <w:t>оты желтого или зеленого цвета.</w:t>
      </w:r>
    </w:p>
    <w:p w:rsidR="00A638E4" w:rsidRDefault="00A638E4" w:rsidP="00A638E4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</w:pPr>
    </w:p>
    <w:p w:rsidR="00202841" w:rsidRDefault="00202841" w:rsidP="000A679A">
      <w:pPr>
        <w:sectPr w:rsidR="00202841" w:rsidSect="002A369E">
          <w:headerReference w:type="default" r:id="rId19"/>
          <w:footerReference w:type="default" r:id="rId2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1621C" w:rsidRDefault="00DA7906" w:rsidP="001A26B7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54" w:name="_Toc515552577"/>
      <w:bookmarkStart w:id="55" w:name="_Toc515556678"/>
      <w:r>
        <w:rPr>
          <w:b/>
        </w:rPr>
        <w:lastRenderedPageBreak/>
        <w:t>Информация по сценарию (ситуации)</w:t>
      </w:r>
      <w:bookmarkEnd w:id="54"/>
      <w:bookmarkEnd w:id="55"/>
    </w:p>
    <w:p w:rsidR="0071621C" w:rsidRDefault="00812E8A" w:rsidP="00A7255D">
      <w:pPr>
        <w:pStyle w:val="ab"/>
        <w:tabs>
          <w:tab w:val="left" w:pos="142"/>
        </w:tabs>
        <w:spacing w:line="288" w:lineRule="auto"/>
        <w:ind w:left="0" w:firstLine="709"/>
        <w:jc w:val="both"/>
        <w:outlineLvl w:val="1"/>
        <w:rPr>
          <w:b/>
        </w:rPr>
      </w:pPr>
      <w:bookmarkStart w:id="56" w:name="_Toc515556679"/>
      <w:r>
        <w:rPr>
          <w:b/>
        </w:rPr>
        <w:t xml:space="preserve">13.1. </w:t>
      </w:r>
      <w:r w:rsidR="0071621C" w:rsidRPr="0071621C">
        <w:rPr>
          <w:b/>
        </w:rPr>
        <w:t>Описание сценария</w:t>
      </w:r>
      <w:bookmarkEnd w:id="56"/>
    </w:p>
    <w:p w:rsidR="00812E8A" w:rsidRPr="00812E8A" w:rsidRDefault="00202841" w:rsidP="00A7255D">
      <w:pPr>
        <w:pStyle w:val="ab"/>
        <w:tabs>
          <w:tab w:val="left" w:pos="142"/>
        </w:tabs>
        <w:spacing w:line="288" w:lineRule="auto"/>
        <w:ind w:left="0" w:firstLine="709"/>
        <w:jc w:val="both"/>
      </w:pPr>
      <w:bookmarkStart w:id="57" w:name="_Toc515373697"/>
      <w:proofErr w:type="spellStart"/>
      <w:r>
        <w:t>Аускультативная</w:t>
      </w:r>
      <w:proofErr w:type="spellEnd"/>
      <w:r>
        <w:t xml:space="preserve"> картина</w:t>
      </w:r>
      <w:r w:rsidR="00812E8A" w:rsidRPr="00812E8A">
        <w:t xml:space="preserve"> устанавливается (выбирается) членом АК на блоке управления манекена (тренажера) в соответствии с заданием, полученным аккредитуемым</w:t>
      </w:r>
      <w:r w:rsidR="00DA7906">
        <w:t xml:space="preserve"> (таблица 10</w:t>
      </w:r>
      <w:r w:rsidR="00812E8A">
        <w:t>)</w:t>
      </w:r>
      <w:bookmarkEnd w:id="57"/>
    </w:p>
    <w:p w:rsidR="00812E8A" w:rsidRDefault="00812E8A" w:rsidP="00A7255D">
      <w:pPr>
        <w:pStyle w:val="ab"/>
        <w:ind w:left="0"/>
        <w:jc w:val="right"/>
      </w:pPr>
      <w:r w:rsidRPr="004C2E7F">
        <w:t xml:space="preserve">Таблица </w:t>
      </w:r>
      <w:r w:rsidR="00DA7906">
        <w:t>10</w:t>
      </w:r>
      <w:r>
        <w:t>.</w:t>
      </w:r>
    </w:p>
    <w:tbl>
      <w:tblPr>
        <w:tblStyle w:val="aa"/>
        <w:tblW w:w="15309" w:type="dxa"/>
        <w:tblInd w:w="-459" w:type="dxa"/>
        <w:tblLayout w:type="fixed"/>
        <w:tblLook w:val="04A0"/>
      </w:tblPr>
      <w:tblGrid>
        <w:gridCol w:w="426"/>
        <w:gridCol w:w="888"/>
        <w:gridCol w:w="985"/>
        <w:gridCol w:w="984"/>
        <w:gridCol w:w="970"/>
        <w:gridCol w:w="998"/>
        <w:gridCol w:w="984"/>
        <w:gridCol w:w="985"/>
        <w:gridCol w:w="990"/>
        <w:gridCol w:w="1013"/>
        <w:gridCol w:w="1014"/>
        <w:gridCol w:w="1016"/>
        <w:gridCol w:w="355"/>
        <w:gridCol w:w="664"/>
        <w:gridCol w:w="1014"/>
        <w:gridCol w:w="1031"/>
        <w:gridCol w:w="992"/>
      </w:tblGrid>
      <w:tr w:rsidR="006C7BAD" w:rsidRPr="003C1EEA" w:rsidTr="000A5AB9">
        <w:trPr>
          <w:tblHeader/>
        </w:trPr>
        <w:tc>
          <w:tcPr>
            <w:tcW w:w="426" w:type="dxa"/>
            <w:vMerge w:val="restart"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№</w:t>
            </w:r>
          </w:p>
        </w:tc>
        <w:tc>
          <w:tcPr>
            <w:tcW w:w="888" w:type="dxa"/>
            <w:vMerge w:val="restart"/>
            <w:textDirection w:val="btLr"/>
            <w:vAlign w:val="center"/>
          </w:tcPr>
          <w:p w:rsidR="006C7BAD" w:rsidRPr="003C1EEA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Заболевание / состояние / синдром</w:t>
            </w:r>
          </w:p>
        </w:tc>
        <w:tc>
          <w:tcPr>
            <w:tcW w:w="13995" w:type="dxa"/>
            <w:gridSpan w:val="15"/>
            <w:vAlign w:val="center"/>
          </w:tcPr>
          <w:p w:rsidR="006C7BAD" w:rsidRPr="003C1EEA" w:rsidRDefault="006C7BAD" w:rsidP="001F0080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3C1EEA">
              <w:rPr>
                <w:b/>
                <w:sz w:val="18"/>
                <w:szCs w:val="20"/>
              </w:rPr>
              <w:t>Аускультативная</w:t>
            </w:r>
            <w:proofErr w:type="spellEnd"/>
            <w:r w:rsidRPr="003C1EEA">
              <w:rPr>
                <w:b/>
                <w:sz w:val="18"/>
                <w:szCs w:val="20"/>
              </w:rPr>
              <w:t xml:space="preserve"> картина</w:t>
            </w:r>
          </w:p>
        </w:tc>
      </w:tr>
      <w:tr w:rsidR="006C7BAD" w:rsidRPr="003C1EEA" w:rsidTr="000A5AB9">
        <w:trPr>
          <w:tblHeader/>
        </w:trPr>
        <w:tc>
          <w:tcPr>
            <w:tcW w:w="426" w:type="dxa"/>
            <w:vMerge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C7BAD" w:rsidRPr="003C1EEA" w:rsidRDefault="006C7BAD" w:rsidP="005D5A4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6C7BAD" w:rsidRPr="003C1EEA" w:rsidRDefault="006C7BAD" w:rsidP="001F0080">
            <w:pPr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Правое легкое</w:t>
            </w:r>
          </w:p>
        </w:tc>
        <w:tc>
          <w:tcPr>
            <w:tcW w:w="7099" w:type="dxa"/>
            <w:gridSpan w:val="8"/>
            <w:vAlign w:val="center"/>
          </w:tcPr>
          <w:p w:rsidR="006C7BAD" w:rsidRPr="003C1EEA" w:rsidRDefault="006C7BAD" w:rsidP="001F0080">
            <w:pPr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Левое легкое</w:t>
            </w:r>
          </w:p>
        </w:tc>
      </w:tr>
      <w:tr w:rsidR="000A5AB9" w:rsidRPr="003C1EEA" w:rsidTr="005D5A40">
        <w:trPr>
          <w:tblHeader/>
        </w:trPr>
        <w:tc>
          <w:tcPr>
            <w:tcW w:w="426" w:type="dxa"/>
            <w:vMerge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C7BAD" w:rsidRPr="003C1EEA" w:rsidRDefault="006C7BAD" w:rsidP="005D5A4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6C7BAD" w:rsidRPr="003C1EEA" w:rsidRDefault="006C7BAD" w:rsidP="001F0080">
            <w:pPr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Спереди</w:t>
            </w:r>
          </w:p>
        </w:tc>
        <w:tc>
          <w:tcPr>
            <w:tcW w:w="2967" w:type="dxa"/>
            <w:gridSpan w:val="3"/>
            <w:vAlign w:val="center"/>
          </w:tcPr>
          <w:p w:rsidR="006C7BAD" w:rsidRPr="003C1EEA" w:rsidRDefault="006C7BAD" w:rsidP="001F0080">
            <w:pPr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Сзади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Боковые отделы</w:t>
            </w:r>
          </w:p>
        </w:tc>
        <w:tc>
          <w:tcPr>
            <w:tcW w:w="3398" w:type="dxa"/>
            <w:gridSpan w:val="4"/>
            <w:vAlign w:val="center"/>
          </w:tcPr>
          <w:p w:rsidR="006C7BAD" w:rsidRPr="003C1EEA" w:rsidRDefault="006C7BAD" w:rsidP="001F0080">
            <w:pPr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Спереди</w:t>
            </w:r>
          </w:p>
        </w:tc>
        <w:tc>
          <w:tcPr>
            <w:tcW w:w="2709" w:type="dxa"/>
            <w:gridSpan w:val="3"/>
            <w:vAlign w:val="center"/>
          </w:tcPr>
          <w:p w:rsidR="006C7BAD" w:rsidRPr="003C1EEA" w:rsidRDefault="006C7BAD" w:rsidP="001F0080">
            <w:pPr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Сзади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Боковые отделы</w:t>
            </w:r>
          </w:p>
        </w:tc>
      </w:tr>
      <w:tr w:rsidR="000A5AB9" w:rsidRPr="003C1EEA" w:rsidTr="005D5A40">
        <w:trPr>
          <w:cantSplit/>
          <w:trHeight w:val="1134"/>
          <w:tblHeader/>
        </w:trPr>
        <w:tc>
          <w:tcPr>
            <w:tcW w:w="426" w:type="dxa"/>
            <w:vMerge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</w:p>
        </w:tc>
        <w:tc>
          <w:tcPr>
            <w:tcW w:w="888" w:type="dxa"/>
            <w:vMerge/>
            <w:vAlign w:val="center"/>
          </w:tcPr>
          <w:p w:rsidR="006C7BAD" w:rsidRPr="003C1EEA" w:rsidRDefault="006C7BAD" w:rsidP="005D5A4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5" w:type="dxa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Верхушка легких</w:t>
            </w:r>
          </w:p>
        </w:tc>
        <w:tc>
          <w:tcPr>
            <w:tcW w:w="984" w:type="dxa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Средние отделы</w:t>
            </w:r>
          </w:p>
        </w:tc>
        <w:tc>
          <w:tcPr>
            <w:tcW w:w="970" w:type="dxa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Базальные отделы</w:t>
            </w:r>
          </w:p>
        </w:tc>
        <w:tc>
          <w:tcPr>
            <w:tcW w:w="998" w:type="dxa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Верхушка легких</w:t>
            </w:r>
          </w:p>
        </w:tc>
        <w:tc>
          <w:tcPr>
            <w:tcW w:w="984" w:type="dxa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Средние отделы</w:t>
            </w:r>
          </w:p>
        </w:tc>
        <w:tc>
          <w:tcPr>
            <w:tcW w:w="985" w:type="dxa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Базальные отделы</w:t>
            </w:r>
          </w:p>
        </w:tc>
        <w:tc>
          <w:tcPr>
            <w:tcW w:w="990" w:type="dxa"/>
            <w:vMerge/>
            <w:vAlign w:val="center"/>
          </w:tcPr>
          <w:p w:rsidR="006C7BAD" w:rsidRPr="003C1EEA" w:rsidRDefault="006C7BAD" w:rsidP="001F0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13" w:type="dxa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Верхушка легких</w:t>
            </w:r>
          </w:p>
        </w:tc>
        <w:tc>
          <w:tcPr>
            <w:tcW w:w="1014" w:type="dxa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Средние отделы</w:t>
            </w:r>
          </w:p>
        </w:tc>
        <w:tc>
          <w:tcPr>
            <w:tcW w:w="1016" w:type="dxa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Базальные отделы</w:t>
            </w:r>
          </w:p>
        </w:tc>
        <w:tc>
          <w:tcPr>
            <w:tcW w:w="1019" w:type="dxa"/>
            <w:gridSpan w:val="2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Верхушка легких</w:t>
            </w:r>
          </w:p>
        </w:tc>
        <w:tc>
          <w:tcPr>
            <w:tcW w:w="1014" w:type="dxa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Средние отделы</w:t>
            </w:r>
          </w:p>
        </w:tc>
        <w:tc>
          <w:tcPr>
            <w:tcW w:w="1031" w:type="dxa"/>
            <w:textDirection w:val="btLr"/>
            <w:vAlign w:val="center"/>
          </w:tcPr>
          <w:p w:rsidR="006C7BAD" w:rsidRPr="003C1EEA" w:rsidRDefault="006C7BAD" w:rsidP="001F008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Базальные отделы</w:t>
            </w:r>
          </w:p>
        </w:tc>
        <w:tc>
          <w:tcPr>
            <w:tcW w:w="992" w:type="dxa"/>
            <w:vMerge/>
            <w:vAlign w:val="center"/>
          </w:tcPr>
          <w:p w:rsidR="006C7BAD" w:rsidRPr="003C1EEA" w:rsidRDefault="006C7BAD" w:rsidP="001F0080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0A5AB9" w:rsidRPr="003C1EEA" w:rsidTr="005D5A40">
        <w:trPr>
          <w:cantSplit/>
          <w:trHeight w:val="1134"/>
        </w:trPr>
        <w:tc>
          <w:tcPr>
            <w:tcW w:w="426" w:type="dxa"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88" w:type="dxa"/>
            <w:textDirection w:val="btLr"/>
            <w:vAlign w:val="center"/>
          </w:tcPr>
          <w:p w:rsidR="006C7BAD" w:rsidRPr="003C1EEA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ХОБЛ</w:t>
            </w:r>
          </w:p>
        </w:tc>
        <w:tc>
          <w:tcPr>
            <w:tcW w:w="985" w:type="dxa"/>
          </w:tcPr>
          <w:p w:rsidR="006C7BAD" w:rsidRPr="003C1EEA" w:rsidRDefault="000A5AB9" w:rsidP="006C7BA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дыха</w:t>
            </w:r>
            <w:r w:rsidRPr="003C1EEA">
              <w:rPr>
                <w:sz w:val="18"/>
                <w:szCs w:val="20"/>
              </w:rPr>
              <w:t>ние, везику</w:t>
            </w:r>
            <w:r w:rsidRPr="003C1EEA">
              <w:rPr>
                <w:sz w:val="18"/>
                <w:szCs w:val="20"/>
              </w:rPr>
              <w:softHyphen/>
              <w:t xml:space="preserve">лярное </w:t>
            </w:r>
          </w:p>
          <w:p w:rsidR="006C7BAD" w:rsidRPr="003C1EEA" w:rsidRDefault="000A5AB9" w:rsidP="006C7BAD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0A5AB9" w:rsidP="006C7BA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выдо</w:t>
            </w:r>
            <w:r w:rsidRPr="003C1EEA">
              <w:rPr>
                <w:sz w:val="18"/>
                <w:szCs w:val="20"/>
              </w:rPr>
              <w:t xml:space="preserve">хом, </w:t>
            </w:r>
          </w:p>
          <w:p w:rsidR="006C7BAD" w:rsidRPr="003C1EEA" w:rsidRDefault="000A5AB9" w:rsidP="006C7BA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t>щие</w:t>
            </w:r>
          </w:p>
          <w:p w:rsidR="006C7BAD" w:rsidRPr="003C1EEA" w:rsidRDefault="000A5AB9" w:rsidP="006C7BAD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жесткое дыхание,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7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98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дыха</w:t>
            </w:r>
            <w:r w:rsidRPr="003C1EEA">
              <w:rPr>
                <w:sz w:val="18"/>
                <w:szCs w:val="20"/>
              </w:rPr>
              <w:softHyphen/>
              <w:t>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6C7BAD" w:rsidP="001F0080">
            <w:pPr>
              <w:rPr>
                <w:sz w:val="18"/>
                <w:szCs w:val="20"/>
              </w:rPr>
            </w:pP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9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жест</w:t>
            </w:r>
            <w:r w:rsidRPr="003C1EEA">
              <w:rPr>
                <w:sz w:val="18"/>
                <w:szCs w:val="20"/>
              </w:rPr>
              <w:t>кое ды</w:t>
            </w:r>
            <w:r>
              <w:rPr>
                <w:sz w:val="18"/>
                <w:szCs w:val="20"/>
              </w:rPr>
              <w:t>ха</w:t>
            </w:r>
            <w:r w:rsidRPr="003C1EEA">
              <w:rPr>
                <w:sz w:val="18"/>
                <w:szCs w:val="20"/>
              </w:rPr>
              <w:t xml:space="preserve">ние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1013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дыха</w:t>
            </w:r>
            <w:r w:rsidR="000A5AB9" w:rsidRPr="003C1EEA">
              <w:rPr>
                <w:sz w:val="18"/>
                <w:szCs w:val="20"/>
              </w:rPr>
              <w:t>ние, везику</w:t>
            </w:r>
            <w:r w:rsidR="000A5AB9" w:rsidRPr="003C1EEA">
              <w:rPr>
                <w:sz w:val="18"/>
                <w:szCs w:val="20"/>
              </w:rPr>
              <w:softHyphen/>
              <w:t xml:space="preserve">лярное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выдо</w:t>
            </w:r>
            <w:r w:rsidR="000A5AB9" w:rsidRPr="003C1EEA">
              <w:rPr>
                <w:sz w:val="18"/>
                <w:szCs w:val="20"/>
              </w:rPr>
              <w:t xml:space="preserve">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1014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жесткое дыха</w:t>
            </w:r>
            <w:r w:rsidR="000A5AB9" w:rsidRPr="003C1EEA">
              <w:rPr>
                <w:sz w:val="18"/>
                <w:szCs w:val="20"/>
              </w:rPr>
              <w:t>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выдо</w:t>
            </w:r>
            <w:r w:rsidR="000A5AB9" w:rsidRPr="003C1EEA">
              <w:rPr>
                <w:sz w:val="18"/>
                <w:szCs w:val="20"/>
              </w:rPr>
              <w:t xml:space="preserve">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1016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жесткое дыхание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выдохом,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1019" w:type="dxa"/>
            <w:gridSpan w:val="2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дыха</w:t>
            </w:r>
            <w:r w:rsidRPr="003C1EEA">
              <w:rPr>
                <w:sz w:val="18"/>
                <w:szCs w:val="20"/>
              </w:rPr>
              <w:softHyphen/>
              <w:t>ние, везику</w:t>
            </w:r>
            <w:r w:rsidRPr="003C1EEA">
              <w:rPr>
                <w:sz w:val="18"/>
                <w:szCs w:val="20"/>
              </w:rPr>
              <w:softHyphen/>
              <w:t xml:space="preserve">лярное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выдо</w:t>
            </w:r>
            <w:r w:rsidR="000A5AB9" w:rsidRPr="003C1EEA">
              <w:rPr>
                <w:sz w:val="18"/>
                <w:szCs w:val="20"/>
              </w:rPr>
              <w:t xml:space="preserve">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1014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жесткое дыха</w:t>
            </w:r>
            <w:r w:rsidR="000A5AB9" w:rsidRPr="003C1EEA">
              <w:rPr>
                <w:sz w:val="18"/>
                <w:szCs w:val="20"/>
              </w:rPr>
              <w:t xml:space="preserve">ние, </w:t>
            </w:r>
          </w:p>
        </w:tc>
        <w:tc>
          <w:tcPr>
            <w:tcW w:w="1031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</w:t>
            </w:r>
          </w:p>
        </w:tc>
        <w:tc>
          <w:tcPr>
            <w:tcW w:w="992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</w:t>
            </w:r>
          </w:p>
        </w:tc>
      </w:tr>
      <w:tr w:rsidR="000A5AB9" w:rsidRPr="003C1EEA" w:rsidTr="005D5A40">
        <w:trPr>
          <w:cantSplit/>
          <w:trHeight w:val="1134"/>
        </w:trPr>
        <w:tc>
          <w:tcPr>
            <w:tcW w:w="426" w:type="dxa"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88" w:type="dxa"/>
            <w:textDirection w:val="btLr"/>
            <w:vAlign w:val="center"/>
          </w:tcPr>
          <w:p w:rsidR="006C7BAD" w:rsidRPr="003C1EEA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Внебольничная пневмония нижней доли правого легкого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7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ослаблен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дыхание или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бронхи</w:t>
            </w:r>
            <w:r w:rsidRPr="003C1EEA">
              <w:rPr>
                <w:sz w:val="18"/>
                <w:szCs w:val="20"/>
              </w:rPr>
              <w:softHyphen/>
              <w:t>альное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дыхание, крепита</w:t>
            </w:r>
            <w:r w:rsidRPr="003C1EEA">
              <w:rPr>
                <w:sz w:val="18"/>
                <w:szCs w:val="20"/>
              </w:rPr>
              <w:softHyphen/>
              <w:t>ция, влажные мелкопу</w:t>
            </w:r>
            <w:r w:rsidRPr="003C1EEA">
              <w:rPr>
                <w:sz w:val="18"/>
                <w:szCs w:val="20"/>
              </w:rPr>
              <w:softHyphen/>
              <w:t>зырчатые хрипы</w:t>
            </w:r>
          </w:p>
        </w:tc>
        <w:tc>
          <w:tcPr>
            <w:tcW w:w="998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ослаблен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дыхание или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бронхи</w:t>
            </w:r>
            <w:r w:rsidRPr="003C1EEA">
              <w:rPr>
                <w:sz w:val="18"/>
                <w:szCs w:val="20"/>
              </w:rPr>
              <w:softHyphen/>
              <w:t>альное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дыхание, крепита</w:t>
            </w:r>
            <w:r w:rsidRPr="003C1EEA">
              <w:rPr>
                <w:sz w:val="18"/>
                <w:szCs w:val="20"/>
              </w:rPr>
              <w:softHyphen/>
              <w:t>ция, влажные мелкопу</w:t>
            </w:r>
            <w:r w:rsidRPr="003C1EEA">
              <w:rPr>
                <w:sz w:val="18"/>
                <w:szCs w:val="20"/>
              </w:rPr>
              <w:softHyphen/>
              <w:t>зырчатые хрипы</w:t>
            </w:r>
          </w:p>
        </w:tc>
        <w:tc>
          <w:tcPr>
            <w:tcW w:w="99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3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6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9" w:type="dxa"/>
            <w:gridSpan w:val="2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31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2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везикуляр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</w:tc>
      </w:tr>
      <w:tr w:rsidR="000A5AB9" w:rsidRPr="003C1EEA" w:rsidTr="005D5A40">
        <w:trPr>
          <w:cantSplit/>
          <w:trHeight w:val="1134"/>
        </w:trPr>
        <w:tc>
          <w:tcPr>
            <w:tcW w:w="426" w:type="dxa"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lastRenderedPageBreak/>
              <w:t>3</w:t>
            </w:r>
          </w:p>
        </w:tc>
        <w:tc>
          <w:tcPr>
            <w:tcW w:w="888" w:type="dxa"/>
            <w:textDirection w:val="btLr"/>
            <w:vAlign w:val="center"/>
          </w:tcPr>
          <w:p w:rsidR="006C7BAD" w:rsidRPr="003C1EEA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Внебольничная пневмония нижней доли левого легкого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7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8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3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6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ослаблен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дыхание или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бронхи</w:t>
            </w:r>
            <w:r w:rsidRPr="003C1EEA">
              <w:rPr>
                <w:sz w:val="18"/>
                <w:szCs w:val="20"/>
              </w:rPr>
              <w:softHyphen/>
              <w:t>альное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дыхание, крепита</w:t>
            </w:r>
            <w:r w:rsidRPr="003C1EEA">
              <w:rPr>
                <w:sz w:val="18"/>
                <w:szCs w:val="20"/>
              </w:rPr>
              <w:softHyphen/>
              <w:t>ция, влажные мелкопу</w:t>
            </w:r>
            <w:r w:rsidRPr="003C1EEA">
              <w:rPr>
                <w:sz w:val="18"/>
                <w:szCs w:val="20"/>
              </w:rPr>
              <w:softHyphen/>
              <w:t>зырчатые хрипы</w:t>
            </w:r>
          </w:p>
        </w:tc>
        <w:tc>
          <w:tcPr>
            <w:tcW w:w="1019" w:type="dxa"/>
            <w:gridSpan w:val="2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31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ослаблен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дыхание или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бронхи</w:t>
            </w:r>
            <w:r w:rsidRPr="003C1EEA">
              <w:rPr>
                <w:sz w:val="18"/>
                <w:szCs w:val="20"/>
              </w:rPr>
              <w:softHyphen/>
              <w:t>альное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дыхание, крепита</w:t>
            </w:r>
            <w:r w:rsidRPr="003C1EEA">
              <w:rPr>
                <w:sz w:val="18"/>
                <w:szCs w:val="20"/>
              </w:rPr>
              <w:softHyphen/>
              <w:t>ция, влажные мелкопу</w:t>
            </w:r>
            <w:r w:rsidRPr="003C1EEA">
              <w:rPr>
                <w:sz w:val="18"/>
                <w:szCs w:val="20"/>
              </w:rPr>
              <w:softHyphen/>
              <w:t>зырчатые хрипы</w:t>
            </w:r>
          </w:p>
        </w:tc>
        <w:tc>
          <w:tcPr>
            <w:tcW w:w="992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везикуляр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</w:tc>
      </w:tr>
      <w:tr w:rsidR="000A5AB9" w:rsidRPr="003C1EEA" w:rsidTr="005D5A40">
        <w:trPr>
          <w:cantSplit/>
          <w:trHeight w:val="2117"/>
        </w:trPr>
        <w:tc>
          <w:tcPr>
            <w:tcW w:w="426" w:type="dxa"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88" w:type="dxa"/>
            <w:textDirection w:val="btLr"/>
            <w:vAlign w:val="center"/>
          </w:tcPr>
          <w:p w:rsidR="006C7BAD" w:rsidRPr="003C1EEA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Внебольничная пневмония средней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C1EEA">
              <w:rPr>
                <w:b/>
                <w:sz w:val="18"/>
                <w:szCs w:val="20"/>
              </w:rPr>
              <w:t>доли правого легкого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ослаблен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дыхание или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бронхи</w:t>
            </w:r>
            <w:r w:rsidRPr="003C1EEA">
              <w:rPr>
                <w:sz w:val="18"/>
                <w:szCs w:val="20"/>
              </w:rPr>
              <w:softHyphen/>
              <w:t>альное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дыхание, крепита</w:t>
            </w:r>
            <w:r w:rsidRPr="003C1EEA">
              <w:rPr>
                <w:sz w:val="18"/>
                <w:szCs w:val="20"/>
              </w:rPr>
              <w:softHyphen/>
              <w:t>ция, влажные мелкопу</w:t>
            </w:r>
            <w:r w:rsidRPr="003C1EEA">
              <w:rPr>
                <w:sz w:val="18"/>
                <w:szCs w:val="20"/>
              </w:rPr>
              <w:softHyphen/>
              <w:t>зырчатые хрипы</w:t>
            </w:r>
          </w:p>
        </w:tc>
        <w:tc>
          <w:tcPr>
            <w:tcW w:w="97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8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ослаблен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дыхание или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бронхи</w:t>
            </w:r>
            <w:r w:rsidRPr="003C1EEA">
              <w:rPr>
                <w:sz w:val="18"/>
                <w:szCs w:val="20"/>
              </w:rPr>
              <w:softHyphen/>
              <w:t>альное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дыхание, крепита</w:t>
            </w:r>
            <w:r w:rsidRPr="003C1EEA">
              <w:rPr>
                <w:sz w:val="18"/>
                <w:szCs w:val="20"/>
              </w:rPr>
              <w:softHyphen/>
              <w:t>ция, влажные мелкопу</w:t>
            </w:r>
            <w:r w:rsidRPr="003C1EEA">
              <w:rPr>
                <w:sz w:val="18"/>
                <w:szCs w:val="20"/>
              </w:rPr>
              <w:softHyphen/>
              <w:t>зырчатые хрипы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3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6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9" w:type="dxa"/>
            <w:gridSpan w:val="2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31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2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везикуляр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</w:tc>
      </w:tr>
      <w:tr w:rsidR="000A5AB9" w:rsidRPr="003C1EEA" w:rsidTr="005D5A40">
        <w:trPr>
          <w:cantSplit/>
          <w:trHeight w:val="1134"/>
        </w:trPr>
        <w:tc>
          <w:tcPr>
            <w:tcW w:w="426" w:type="dxa"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lastRenderedPageBreak/>
              <w:t>5</w:t>
            </w:r>
          </w:p>
        </w:tc>
        <w:tc>
          <w:tcPr>
            <w:tcW w:w="888" w:type="dxa"/>
            <w:textDirection w:val="btLr"/>
            <w:vAlign w:val="center"/>
          </w:tcPr>
          <w:p w:rsidR="006C7BAD" w:rsidRPr="003C1EEA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Экссудативный плеврит справа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7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шум тре</w:t>
            </w:r>
            <w:r w:rsidRPr="003C1EEA">
              <w:rPr>
                <w:sz w:val="18"/>
                <w:szCs w:val="20"/>
              </w:rPr>
              <w:softHyphen/>
              <w:t>ния плевры или рез</w:t>
            </w:r>
            <w:r w:rsidRPr="003C1EEA">
              <w:rPr>
                <w:sz w:val="18"/>
                <w:szCs w:val="20"/>
              </w:rPr>
              <w:softHyphen/>
              <w:t>кое ослаб</w:t>
            </w:r>
            <w:r w:rsidRPr="003C1EEA">
              <w:rPr>
                <w:sz w:val="18"/>
                <w:szCs w:val="20"/>
              </w:rPr>
              <w:softHyphen/>
              <w:t xml:space="preserve">ление дыхания, </w:t>
            </w:r>
            <w:proofErr w:type="spellStart"/>
            <w:r w:rsidRPr="003C1EEA">
              <w:rPr>
                <w:sz w:val="18"/>
                <w:szCs w:val="20"/>
              </w:rPr>
              <w:t>бронхо</w:t>
            </w:r>
            <w:r w:rsidRPr="003C1EEA">
              <w:rPr>
                <w:sz w:val="18"/>
                <w:szCs w:val="20"/>
              </w:rPr>
              <w:softHyphen/>
              <w:t>фония</w:t>
            </w:r>
            <w:proofErr w:type="spellEnd"/>
          </w:p>
        </w:tc>
        <w:tc>
          <w:tcPr>
            <w:tcW w:w="998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шум тре</w:t>
            </w:r>
            <w:r w:rsidRPr="003C1EEA">
              <w:rPr>
                <w:sz w:val="18"/>
                <w:szCs w:val="20"/>
              </w:rPr>
              <w:softHyphen/>
              <w:t>ния плевры или рез</w:t>
            </w:r>
            <w:r w:rsidRPr="003C1EEA">
              <w:rPr>
                <w:sz w:val="18"/>
                <w:szCs w:val="20"/>
              </w:rPr>
              <w:softHyphen/>
              <w:t>кое ослаб</w:t>
            </w:r>
            <w:r w:rsidRPr="003C1EEA">
              <w:rPr>
                <w:sz w:val="18"/>
                <w:szCs w:val="20"/>
              </w:rPr>
              <w:softHyphen/>
              <w:t xml:space="preserve">ление дыхания, </w:t>
            </w:r>
            <w:proofErr w:type="spellStart"/>
            <w:r w:rsidRPr="003C1EEA">
              <w:rPr>
                <w:sz w:val="18"/>
                <w:szCs w:val="20"/>
              </w:rPr>
              <w:t>бронхо</w:t>
            </w:r>
            <w:r w:rsidRPr="003C1EEA">
              <w:rPr>
                <w:sz w:val="18"/>
                <w:szCs w:val="20"/>
              </w:rPr>
              <w:softHyphen/>
              <w:t>фония</w:t>
            </w:r>
            <w:proofErr w:type="spellEnd"/>
          </w:p>
        </w:tc>
        <w:tc>
          <w:tcPr>
            <w:tcW w:w="99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3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6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9" w:type="dxa"/>
            <w:gridSpan w:val="2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31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2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везикуляр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</w:tc>
      </w:tr>
      <w:tr w:rsidR="000A5AB9" w:rsidRPr="003C1EEA" w:rsidTr="005D5A40">
        <w:trPr>
          <w:cantSplit/>
          <w:trHeight w:val="1134"/>
        </w:trPr>
        <w:tc>
          <w:tcPr>
            <w:tcW w:w="426" w:type="dxa"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6.</w:t>
            </w:r>
          </w:p>
        </w:tc>
        <w:tc>
          <w:tcPr>
            <w:tcW w:w="888" w:type="dxa"/>
            <w:textDirection w:val="btLr"/>
            <w:vAlign w:val="center"/>
          </w:tcPr>
          <w:p w:rsidR="006C7BAD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Бронхиальная астма</w:t>
            </w:r>
          </w:p>
          <w:p w:rsidR="006C7BAD" w:rsidRPr="003C1EEA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(</w:t>
            </w:r>
            <w:proofErr w:type="spellStart"/>
            <w:r w:rsidRPr="003C1EEA">
              <w:rPr>
                <w:b/>
                <w:sz w:val="18"/>
                <w:szCs w:val="20"/>
              </w:rPr>
              <w:t>приступный</w:t>
            </w:r>
            <w:proofErr w:type="spellEnd"/>
            <w:r w:rsidRPr="003C1EEA">
              <w:rPr>
                <w:b/>
                <w:sz w:val="18"/>
                <w:szCs w:val="20"/>
              </w:rPr>
              <w:t xml:space="preserve"> период)</w:t>
            </w:r>
          </w:p>
        </w:tc>
        <w:tc>
          <w:tcPr>
            <w:tcW w:w="985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везику</w:t>
            </w:r>
            <w:r>
              <w:rPr>
                <w:sz w:val="18"/>
                <w:szCs w:val="20"/>
              </w:rPr>
              <w:softHyphen/>
              <w:t>лярное дыха</w:t>
            </w:r>
            <w:r w:rsidR="000A5AB9" w:rsidRPr="003C1EEA">
              <w:rPr>
                <w:sz w:val="18"/>
                <w:szCs w:val="20"/>
              </w:rPr>
              <w:t>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выдо</w:t>
            </w:r>
            <w:r w:rsidR="000A5AB9" w:rsidRPr="003C1EEA">
              <w:rPr>
                <w:sz w:val="18"/>
                <w:szCs w:val="20"/>
              </w:rPr>
              <w:t xml:space="preserve">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 дыхание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выдохом,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7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дыхание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выдохом,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98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везику</w:t>
            </w:r>
            <w:r>
              <w:rPr>
                <w:sz w:val="18"/>
                <w:szCs w:val="20"/>
              </w:rPr>
              <w:softHyphen/>
              <w:t>лярное дыха</w:t>
            </w:r>
            <w:r w:rsidR="000A5AB9" w:rsidRPr="003C1EEA">
              <w:rPr>
                <w:sz w:val="18"/>
                <w:szCs w:val="20"/>
              </w:rPr>
              <w:t>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выдо</w:t>
            </w:r>
            <w:r w:rsidR="000A5AB9" w:rsidRPr="003C1EEA">
              <w:rPr>
                <w:sz w:val="18"/>
                <w:szCs w:val="20"/>
              </w:rPr>
              <w:t xml:space="preserve">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 дыхание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выдохом,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 дыхание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выдохом,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90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везику</w:t>
            </w:r>
            <w:r>
              <w:rPr>
                <w:sz w:val="18"/>
                <w:szCs w:val="20"/>
              </w:rPr>
              <w:softHyphen/>
              <w:t>лярное дыха</w:t>
            </w:r>
            <w:r w:rsidR="000A5AB9" w:rsidRPr="003C1EEA">
              <w:rPr>
                <w:sz w:val="18"/>
                <w:szCs w:val="20"/>
              </w:rPr>
              <w:t>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выдо</w:t>
            </w:r>
            <w:r w:rsidR="000A5AB9" w:rsidRPr="003C1EEA">
              <w:rPr>
                <w:sz w:val="18"/>
                <w:szCs w:val="20"/>
              </w:rPr>
              <w:t xml:space="preserve">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1013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везику</w:t>
            </w:r>
            <w:r>
              <w:rPr>
                <w:sz w:val="18"/>
                <w:szCs w:val="20"/>
              </w:rPr>
              <w:softHyphen/>
              <w:t>лярное дыха</w:t>
            </w:r>
            <w:r w:rsidR="000A5AB9" w:rsidRPr="003C1EEA">
              <w:rPr>
                <w:sz w:val="18"/>
                <w:szCs w:val="20"/>
              </w:rPr>
              <w:t>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выдо</w:t>
            </w:r>
            <w:r w:rsidR="000A5AB9" w:rsidRPr="003C1EEA">
              <w:rPr>
                <w:sz w:val="18"/>
                <w:szCs w:val="20"/>
              </w:rPr>
              <w:t xml:space="preserve">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1014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везику</w:t>
            </w:r>
            <w:r>
              <w:rPr>
                <w:sz w:val="18"/>
                <w:szCs w:val="20"/>
              </w:rPr>
              <w:softHyphen/>
              <w:t>лярное дыха</w:t>
            </w:r>
            <w:r w:rsidR="000A5AB9" w:rsidRPr="003C1EEA">
              <w:rPr>
                <w:sz w:val="18"/>
                <w:szCs w:val="20"/>
              </w:rPr>
              <w:t>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выдо</w:t>
            </w:r>
            <w:r w:rsidR="000A5AB9" w:rsidRPr="003C1EEA">
              <w:rPr>
                <w:sz w:val="18"/>
                <w:szCs w:val="20"/>
              </w:rPr>
              <w:t xml:space="preserve">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1016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 дыхание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выдохом,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1019" w:type="dxa"/>
            <w:gridSpan w:val="2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везику</w:t>
            </w:r>
            <w:r>
              <w:rPr>
                <w:sz w:val="18"/>
                <w:szCs w:val="20"/>
              </w:rPr>
              <w:softHyphen/>
              <w:t>лярное дыха</w:t>
            </w:r>
            <w:r w:rsidR="000A5AB9" w:rsidRPr="003C1EEA">
              <w:rPr>
                <w:sz w:val="18"/>
                <w:szCs w:val="20"/>
              </w:rPr>
              <w:t>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выдо</w:t>
            </w:r>
            <w:r w:rsidR="000A5AB9" w:rsidRPr="003C1EEA">
              <w:rPr>
                <w:sz w:val="18"/>
                <w:szCs w:val="20"/>
              </w:rPr>
              <w:t xml:space="preserve">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1014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везику</w:t>
            </w:r>
            <w:r>
              <w:rPr>
                <w:sz w:val="18"/>
                <w:szCs w:val="20"/>
              </w:rPr>
              <w:softHyphen/>
              <w:t>лярное дыха</w:t>
            </w:r>
            <w:r w:rsidR="000A5AB9" w:rsidRPr="003C1EEA">
              <w:rPr>
                <w:sz w:val="18"/>
                <w:szCs w:val="20"/>
              </w:rPr>
              <w:t>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выдо</w:t>
            </w:r>
            <w:r w:rsidR="000A5AB9" w:rsidRPr="003C1EEA">
              <w:rPr>
                <w:sz w:val="18"/>
                <w:szCs w:val="20"/>
              </w:rPr>
              <w:t xml:space="preserve">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1031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 дыхание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</w:t>
            </w:r>
            <w:r w:rsidRPr="003C1EEA">
              <w:rPr>
                <w:sz w:val="18"/>
                <w:szCs w:val="20"/>
              </w:rPr>
              <w:softHyphen/>
              <w:t>ненным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выдохом,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свистя</w:t>
            </w:r>
            <w:r w:rsidRPr="003C1EEA">
              <w:rPr>
                <w:sz w:val="18"/>
                <w:szCs w:val="20"/>
              </w:rPr>
              <w:softHyphen/>
              <w:t>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  <w:tc>
          <w:tcPr>
            <w:tcW w:w="992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жесткое дыхание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 удлинен</w:t>
            </w:r>
            <w:r w:rsidRPr="003C1EEA">
              <w:rPr>
                <w:sz w:val="18"/>
                <w:szCs w:val="20"/>
              </w:rPr>
              <w:softHyphen/>
              <w:t>ным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выдохом,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сухие сви</w:t>
            </w:r>
            <w:r w:rsidRPr="003C1EEA">
              <w:rPr>
                <w:sz w:val="18"/>
                <w:szCs w:val="20"/>
              </w:rPr>
              <w:softHyphen/>
              <w:t>стящие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хрипы</w:t>
            </w:r>
          </w:p>
        </w:tc>
      </w:tr>
      <w:tr w:rsidR="000A5AB9" w:rsidRPr="003C1EEA" w:rsidTr="005D5A40">
        <w:trPr>
          <w:cantSplit/>
          <w:trHeight w:val="1134"/>
        </w:trPr>
        <w:tc>
          <w:tcPr>
            <w:tcW w:w="426" w:type="dxa"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88" w:type="dxa"/>
            <w:textDirection w:val="btLr"/>
          </w:tcPr>
          <w:p w:rsidR="006C7BAD" w:rsidRPr="003C1EEA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Острый бронхит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влажные мелко-, средне </w:t>
            </w:r>
            <w:proofErr w:type="gramStart"/>
            <w:r w:rsidRPr="003C1EEA">
              <w:rPr>
                <w:sz w:val="18"/>
                <w:szCs w:val="20"/>
              </w:rPr>
              <w:t>–п</w:t>
            </w:r>
            <w:proofErr w:type="gramEnd"/>
            <w:r w:rsidRPr="003C1EEA">
              <w:rPr>
                <w:sz w:val="18"/>
                <w:szCs w:val="20"/>
              </w:rPr>
              <w:t>узырча</w:t>
            </w:r>
            <w:r w:rsidRPr="003C1EEA">
              <w:rPr>
                <w:sz w:val="18"/>
                <w:szCs w:val="20"/>
              </w:rPr>
              <w:softHyphen/>
              <w:t>тые хрипы</w:t>
            </w:r>
          </w:p>
        </w:tc>
        <w:tc>
          <w:tcPr>
            <w:tcW w:w="97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влажные мелко-, средне </w:t>
            </w:r>
            <w:proofErr w:type="gramStart"/>
            <w:r w:rsidRPr="003C1EEA">
              <w:rPr>
                <w:sz w:val="18"/>
                <w:szCs w:val="20"/>
              </w:rPr>
              <w:t>–п</w:t>
            </w:r>
            <w:proofErr w:type="gramEnd"/>
            <w:r w:rsidRPr="003C1EEA">
              <w:rPr>
                <w:sz w:val="18"/>
                <w:szCs w:val="20"/>
              </w:rPr>
              <w:t>узырча</w:t>
            </w:r>
            <w:r w:rsidRPr="003C1EEA">
              <w:rPr>
                <w:sz w:val="18"/>
                <w:szCs w:val="20"/>
              </w:rPr>
              <w:softHyphen/>
              <w:t>тые хрипы</w:t>
            </w:r>
          </w:p>
        </w:tc>
        <w:tc>
          <w:tcPr>
            <w:tcW w:w="998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влажные мелко-, средне </w:t>
            </w:r>
            <w:proofErr w:type="gramStart"/>
            <w:r w:rsidRPr="003C1EEA">
              <w:rPr>
                <w:sz w:val="18"/>
                <w:szCs w:val="20"/>
              </w:rPr>
              <w:t>–п</w:t>
            </w:r>
            <w:proofErr w:type="gramEnd"/>
            <w:r w:rsidRPr="003C1EEA">
              <w:rPr>
                <w:sz w:val="18"/>
                <w:szCs w:val="20"/>
              </w:rPr>
              <w:t>узырча</w:t>
            </w:r>
            <w:r w:rsidRPr="003C1EEA">
              <w:rPr>
                <w:sz w:val="18"/>
                <w:szCs w:val="20"/>
              </w:rPr>
              <w:softHyphen/>
              <w:t>тые хрипы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влажные мелко-, средне </w:t>
            </w:r>
            <w:proofErr w:type="gramStart"/>
            <w:r w:rsidRPr="003C1EEA">
              <w:rPr>
                <w:sz w:val="18"/>
                <w:szCs w:val="20"/>
              </w:rPr>
              <w:t>–п</w:t>
            </w:r>
            <w:proofErr w:type="gramEnd"/>
            <w:r w:rsidRPr="003C1EEA">
              <w:rPr>
                <w:sz w:val="18"/>
                <w:szCs w:val="20"/>
              </w:rPr>
              <w:t>узырча</w:t>
            </w:r>
            <w:r w:rsidRPr="003C1EEA">
              <w:rPr>
                <w:sz w:val="18"/>
                <w:szCs w:val="20"/>
              </w:rPr>
              <w:softHyphen/>
              <w:t>тые хрипы</w:t>
            </w:r>
          </w:p>
        </w:tc>
        <w:tc>
          <w:tcPr>
            <w:tcW w:w="990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жесткое дыхание, влаж</w:t>
            </w:r>
            <w:r w:rsidR="000A5AB9" w:rsidRPr="003C1EEA">
              <w:rPr>
                <w:sz w:val="18"/>
                <w:szCs w:val="20"/>
              </w:rPr>
              <w:t xml:space="preserve">ные мелко-, средне </w:t>
            </w:r>
            <w:proofErr w:type="gramStart"/>
            <w:r w:rsidR="000A5AB9" w:rsidRPr="003C1EEA">
              <w:rPr>
                <w:sz w:val="18"/>
                <w:szCs w:val="20"/>
              </w:rPr>
              <w:t>–п</w:t>
            </w:r>
            <w:proofErr w:type="gramEnd"/>
            <w:r w:rsidR="000A5AB9" w:rsidRPr="003C1EEA">
              <w:rPr>
                <w:sz w:val="18"/>
                <w:szCs w:val="20"/>
              </w:rPr>
              <w:t>узыр</w:t>
            </w:r>
            <w:r w:rsidR="000A5AB9" w:rsidRPr="003C1EEA">
              <w:rPr>
                <w:sz w:val="18"/>
                <w:szCs w:val="20"/>
              </w:rPr>
              <w:softHyphen/>
              <w:t>чатые хрипы</w:t>
            </w:r>
          </w:p>
        </w:tc>
        <w:tc>
          <w:tcPr>
            <w:tcW w:w="1013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жесткое дыхание, влаж</w:t>
            </w:r>
            <w:r w:rsidR="000A5AB9" w:rsidRPr="003C1EEA">
              <w:rPr>
                <w:sz w:val="18"/>
                <w:szCs w:val="20"/>
              </w:rPr>
              <w:t xml:space="preserve">ные мелко-, средне </w:t>
            </w:r>
            <w:proofErr w:type="gramStart"/>
            <w:r w:rsidR="000A5AB9" w:rsidRPr="003C1EEA">
              <w:rPr>
                <w:sz w:val="18"/>
                <w:szCs w:val="20"/>
              </w:rPr>
              <w:t>–п</w:t>
            </w:r>
            <w:proofErr w:type="gramEnd"/>
            <w:r w:rsidR="000A5AB9" w:rsidRPr="003C1EEA">
              <w:rPr>
                <w:sz w:val="18"/>
                <w:szCs w:val="20"/>
              </w:rPr>
              <w:t>узыр</w:t>
            </w:r>
            <w:r w:rsidR="000A5AB9" w:rsidRPr="003C1EEA">
              <w:rPr>
                <w:sz w:val="18"/>
                <w:szCs w:val="20"/>
              </w:rPr>
              <w:softHyphen/>
              <w:t>чатые хрипы</w:t>
            </w:r>
          </w:p>
        </w:tc>
        <w:tc>
          <w:tcPr>
            <w:tcW w:w="1016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влажные мелко-, средне </w:t>
            </w:r>
            <w:proofErr w:type="gramStart"/>
            <w:r w:rsidRPr="003C1EEA">
              <w:rPr>
                <w:sz w:val="18"/>
                <w:szCs w:val="20"/>
              </w:rPr>
              <w:t>–п</w:t>
            </w:r>
            <w:proofErr w:type="gramEnd"/>
            <w:r w:rsidRPr="003C1EEA">
              <w:rPr>
                <w:sz w:val="18"/>
                <w:szCs w:val="20"/>
              </w:rPr>
              <w:t>узырча</w:t>
            </w:r>
            <w:r w:rsidRPr="003C1EEA">
              <w:rPr>
                <w:sz w:val="18"/>
                <w:szCs w:val="20"/>
              </w:rPr>
              <w:softHyphen/>
              <w:t>тые хрипы</w:t>
            </w:r>
          </w:p>
        </w:tc>
        <w:tc>
          <w:tcPr>
            <w:tcW w:w="1019" w:type="dxa"/>
            <w:gridSpan w:val="2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5D5A40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жесткое дыхание, влаж</w:t>
            </w:r>
            <w:r w:rsidR="000A5AB9" w:rsidRPr="003C1EEA">
              <w:rPr>
                <w:sz w:val="18"/>
                <w:szCs w:val="20"/>
              </w:rPr>
              <w:t xml:space="preserve">ные мелко-, средне </w:t>
            </w:r>
            <w:proofErr w:type="gramStart"/>
            <w:r w:rsidR="000A5AB9" w:rsidRPr="003C1EEA">
              <w:rPr>
                <w:sz w:val="18"/>
                <w:szCs w:val="20"/>
              </w:rPr>
              <w:t>–п</w:t>
            </w:r>
            <w:proofErr w:type="gramEnd"/>
            <w:r w:rsidR="000A5AB9" w:rsidRPr="003C1EEA">
              <w:rPr>
                <w:sz w:val="18"/>
                <w:szCs w:val="20"/>
              </w:rPr>
              <w:t>узыр</w:t>
            </w:r>
            <w:r w:rsidR="000A5AB9" w:rsidRPr="003C1EEA">
              <w:rPr>
                <w:sz w:val="18"/>
                <w:szCs w:val="20"/>
              </w:rPr>
              <w:softHyphen/>
              <w:t>чатые хрипы</w:t>
            </w:r>
          </w:p>
        </w:tc>
        <w:tc>
          <w:tcPr>
            <w:tcW w:w="1031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влажные мелко-, средне </w:t>
            </w:r>
            <w:proofErr w:type="gramStart"/>
            <w:r w:rsidRPr="003C1EEA">
              <w:rPr>
                <w:sz w:val="18"/>
                <w:szCs w:val="20"/>
              </w:rPr>
              <w:t>–п</w:t>
            </w:r>
            <w:proofErr w:type="gramEnd"/>
            <w:r w:rsidRPr="003C1EEA">
              <w:rPr>
                <w:sz w:val="18"/>
                <w:szCs w:val="20"/>
              </w:rPr>
              <w:t>узырча</w:t>
            </w:r>
            <w:r w:rsidRPr="003C1EEA">
              <w:rPr>
                <w:sz w:val="18"/>
                <w:szCs w:val="20"/>
              </w:rPr>
              <w:softHyphen/>
              <w:t>тые хрипы</w:t>
            </w:r>
          </w:p>
        </w:tc>
        <w:tc>
          <w:tcPr>
            <w:tcW w:w="992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 xml:space="preserve">жесткое дыхание, влажные мелко-, средне </w:t>
            </w:r>
            <w:proofErr w:type="gramStart"/>
            <w:r w:rsidRPr="003C1EEA">
              <w:rPr>
                <w:sz w:val="18"/>
                <w:szCs w:val="20"/>
              </w:rPr>
              <w:t>–п</w:t>
            </w:r>
            <w:proofErr w:type="gramEnd"/>
            <w:r w:rsidRPr="003C1EEA">
              <w:rPr>
                <w:sz w:val="18"/>
                <w:szCs w:val="20"/>
              </w:rPr>
              <w:t>узырча</w:t>
            </w:r>
            <w:r w:rsidRPr="003C1EEA">
              <w:rPr>
                <w:sz w:val="18"/>
                <w:szCs w:val="20"/>
              </w:rPr>
              <w:softHyphen/>
              <w:t>тые хрипы</w:t>
            </w:r>
          </w:p>
        </w:tc>
      </w:tr>
      <w:tr w:rsidR="000A5AB9" w:rsidRPr="003C1EEA" w:rsidTr="005D5A40">
        <w:trPr>
          <w:cantSplit/>
          <w:trHeight w:val="1134"/>
        </w:trPr>
        <w:tc>
          <w:tcPr>
            <w:tcW w:w="426" w:type="dxa"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lastRenderedPageBreak/>
              <w:t>8.</w:t>
            </w:r>
          </w:p>
        </w:tc>
        <w:tc>
          <w:tcPr>
            <w:tcW w:w="888" w:type="dxa"/>
            <w:textDirection w:val="btLr"/>
          </w:tcPr>
          <w:p w:rsidR="006C7BAD" w:rsidRPr="003C1EEA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Спонтанный пневмотора</w:t>
            </w:r>
            <w:proofErr w:type="gramStart"/>
            <w:r w:rsidRPr="003C1EEA">
              <w:rPr>
                <w:b/>
                <w:sz w:val="18"/>
                <w:szCs w:val="20"/>
              </w:rPr>
              <w:t>кс спр</w:t>
            </w:r>
            <w:proofErr w:type="gramEnd"/>
            <w:r w:rsidRPr="003C1EEA">
              <w:rPr>
                <w:b/>
                <w:sz w:val="18"/>
                <w:szCs w:val="20"/>
              </w:rPr>
              <w:t>ава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отста</w:t>
            </w:r>
            <w:r w:rsidRPr="003C1EEA">
              <w:rPr>
                <w:sz w:val="18"/>
                <w:szCs w:val="20"/>
              </w:rPr>
              <w:softHyphen/>
              <w:t>вание в ды</w:t>
            </w:r>
            <w:r w:rsidR="005D5A40">
              <w:rPr>
                <w:sz w:val="18"/>
                <w:szCs w:val="20"/>
              </w:rPr>
              <w:t>хании половины груд</w:t>
            </w:r>
            <w:r w:rsidRPr="003C1EEA">
              <w:rPr>
                <w:sz w:val="18"/>
                <w:szCs w:val="20"/>
              </w:rPr>
              <w:t>ной клетки, иногда расши</w:t>
            </w:r>
            <w:r w:rsidRPr="003C1EEA">
              <w:rPr>
                <w:sz w:val="18"/>
                <w:szCs w:val="20"/>
              </w:rPr>
              <w:softHyphen/>
              <w:t>рение межре</w:t>
            </w:r>
            <w:r w:rsidRPr="003C1EEA">
              <w:rPr>
                <w:sz w:val="18"/>
                <w:szCs w:val="20"/>
              </w:rPr>
              <w:softHyphen/>
              <w:t>берных проме</w:t>
            </w:r>
            <w:r w:rsidRPr="003C1EEA">
              <w:rPr>
                <w:sz w:val="18"/>
                <w:szCs w:val="20"/>
              </w:rPr>
              <w:softHyphen/>
              <w:t>жутк</w:t>
            </w:r>
            <w:r w:rsidR="005D5A40">
              <w:rPr>
                <w:sz w:val="18"/>
                <w:szCs w:val="20"/>
              </w:rPr>
              <w:t>ов, тимпа</w:t>
            </w:r>
            <w:r w:rsidR="005D5A40">
              <w:rPr>
                <w:sz w:val="18"/>
                <w:szCs w:val="20"/>
              </w:rPr>
              <w:softHyphen/>
              <w:t>нит, ослаб</w:t>
            </w:r>
            <w:r w:rsidR="005D5A40">
              <w:rPr>
                <w:sz w:val="18"/>
                <w:szCs w:val="20"/>
              </w:rPr>
              <w:softHyphen/>
              <w:t>ление дыха</w:t>
            </w:r>
            <w:r w:rsidRPr="003C1EEA">
              <w:rPr>
                <w:sz w:val="18"/>
                <w:szCs w:val="20"/>
              </w:rPr>
              <w:t>ние</w:t>
            </w:r>
            <w:r w:rsidR="005D5A40">
              <w:rPr>
                <w:sz w:val="18"/>
                <w:szCs w:val="20"/>
              </w:rPr>
              <w:t>, ослаб</w:t>
            </w:r>
            <w:r w:rsidR="005D5A40">
              <w:rPr>
                <w:sz w:val="18"/>
                <w:szCs w:val="20"/>
              </w:rPr>
              <w:softHyphen/>
              <w:t>ление голосо</w:t>
            </w:r>
            <w:r w:rsidR="005D5A40">
              <w:rPr>
                <w:sz w:val="18"/>
                <w:szCs w:val="20"/>
              </w:rPr>
              <w:softHyphen/>
              <w:t>вого дрожа</w:t>
            </w:r>
            <w:r w:rsidRPr="003C1EEA">
              <w:rPr>
                <w:sz w:val="18"/>
                <w:szCs w:val="20"/>
              </w:rPr>
              <w:t>ния и усиле</w:t>
            </w:r>
            <w:r w:rsidRPr="003C1EEA">
              <w:rPr>
                <w:sz w:val="18"/>
                <w:szCs w:val="20"/>
              </w:rPr>
              <w:softHyphen/>
              <w:t>ние прове</w:t>
            </w:r>
            <w:r w:rsidRPr="003C1EEA">
              <w:rPr>
                <w:sz w:val="18"/>
                <w:szCs w:val="20"/>
              </w:rPr>
              <w:softHyphen/>
              <w:t>дения сердеч</w:t>
            </w:r>
            <w:r w:rsidRPr="003C1EEA">
              <w:rPr>
                <w:sz w:val="18"/>
                <w:szCs w:val="20"/>
              </w:rPr>
              <w:softHyphen/>
              <w:t>ных тонов</w:t>
            </w:r>
          </w:p>
        </w:tc>
        <w:tc>
          <w:tcPr>
            <w:tcW w:w="984" w:type="dxa"/>
          </w:tcPr>
          <w:p w:rsidR="006C7BAD" w:rsidRPr="003C1EEA" w:rsidRDefault="000A5AB9" w:rsidP="005D5A4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отстава</w:t>
            </w:r>
            <w:r w:rsidRPr="003C1EEA">
              <w:rPr>
                <w:sz w:val="18"/>
                <w:szCs w:val="20"/>
              </w:rPr>
              <w:softHyphen/>
              <w:t>ние в дыхании половины грудной клетки, расшире</w:t>
            </w:r>
            <w:r w:rsidRPr="003C1EEA">
              <w:rPr>
                <w:sz w:val="18"/>
                <w:szCs w:val="20"/>
              </w:rPr>
              <w:softHyphen/>
              <w:t>ние меж</w:t>
            </w:r>
            <w:r w:rsidRPr="003C1EEA">
              <w:rPr>
                <w:sz w:val="18"/>
                <w:szCs w:val="20"/>
              </w:rPr>
              <w:softHyphen/>
              <w:t>реберных проме</w:t>
            </w:r>
            <w:r w:rsidRPr="003C1EEA">
              <w:rPr>
                <w:sz w:val="18"/>
                <w:szCs w:val="20"/>
              </w:rPr>
              <w:softHyphen/>
              <w:t>жутков, тимпанит, ослабле</w:t>
            </w:r>
            <w:r w:rsidRPr="003C1EEA">
              <w:rPr>
                <w:sz w:val="18"/>
                <w:szCs w:val="20"/>
              </w:rPr>
              <w:softHyphen/>
              <w:t>ние дыха</w:t>
            </w:r>
            <w:r w:rsidRPr="003C1EEA">
              <w:rPr>
                <w:sz w:val="18"/>
                <w:szCs w:val="20"/>
              </w:rPr>
              <w:softHyphen/>
              <w:t>ние, ос</w:t>
            </w:r>
            <w:r w:rsidRPr="003C1EEA">
              <w:rPr>
                <w:sz w:val="18"/>
                <w:szCs w:val="20"/>
              </w:rPr>
              <w:softHyphen/>
              <w:t>лабление голосо</w:t>
            </w:r>
            <w:r w:rsidRPr="003C1EEA">
              <w:rPr>
                <w:sz w:val="18"/>
                <w:szCs w:val="20"/>
              </w:rPr>
              <w:softHyphen/>
              <w:t>вого дро</w:t>
            </w:r>
            <w:r w:rsidRPr="003C1EEA">
              <w:rPr>
                <w:sz w:val="18"/>
                <w:szCs w:val="20"/>
              </w:rPr>
              <w:softHyphen/>
              <w:t>жания и усиление проведе</w:t>
            </w:r>
            <w:r w:rsidRPr="003C1EEA">
              <w:rPr>
                <w:sz w:val="18"/>
                <w:szCs w:val="20"/>
              </w:rPr>
              <w:softHyphen/>
              <w:t>ния сер</w:t>
            </w:r>
            <w:r w:rsidRPr="003C1EEA">
              <w:rPr>
                <w:sz w:val="18"/>
                <w:szCs w:val="20"/>
              </w:rPr>
              <w:softHyphen/>
              <w:t>дечных тонов</w:t>
            </w:r>
          </w:p>
        </w:tc>
        <w:tc>
          <w:tcPr>
            <w:tcW w:w="970" w:type="dxa"/>
          </w:tcPr>
          <w:p w:rsidR="006C7BAD" w:rsidRPr="003C1EEA" w:rsidRDefault="000A5AB9" w:rsidP="005D5A4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отстава</w:t>
            </w:r>
            <w:r w:rsidRPr="003C1EEA">
              <w:rPr>
                <w:sz w:val="18"/>
                <w:szCs w:val="20"/>
              </w:rPr>
              <w:softHyphen/>
              <w:t>ние в дыхании половины грудной клетки, расшире</w:t>
            </w:r>
            <w:r w:rsidRPr="003C1EEA">
              <w:rPr>
                <w:sz w:val="18"/>
                <w:szCs w:val="20"/>
              </w:rPr>
              <w:softHyphen/>
              <w:t>ние меж</w:t>
            </w:r>
            <w:r w:rsidRPr="003C1EEA">
              <w:rPr>
                <w:sz w:val="18"/>
                <w:szCs w:val="20"/>
              </w:rPr>
              <w:softHyphen/>
              <w:t>реберных проме</w:t>
            </w:r>
            <w:r w:rsidRPr="003C1EEA">
              <w:rPr>
                <w:sz w:val="18"/>
                <w:szCs w:val="20"/>
              </w:rPr>
              <w:softHyphen/>
              <w:t>жут</w:t>
            </w:r>
            <w:r w:rsidR="005D5A40">
              <w:rPr>
                <w:sz w:val="18"/>
                <w:szCs w:val="20"/>
              </w:rPr>
              <w:t>ков, тимпанит, ослабле</w:t>
            </w:r>
            <w:r w:rsidR="005D5A40">
              <w:rPr>
                <w:sz w:val="18"/>
                <w:szCs w:val="20"/>
              </w:rPr>
              <w:softHyphen/>
              <w:t>ние дыха</w:t>
            </w:r>
            <w:r w:rsidRPr="003C1EEA">
              <w:rPr>
                <w:sz w:val="18"/>
                <w:szCs w:val="20"/>
              </w:rPr>
              <w:t>ние, ослабление голосо</w:t>
            </w:r>
            <w:r w:rsidRPr="003C1EEA">
              <w:rPr>
                <w:sz w:val="18"/>
                <w:szCs w:val="20"/>
              </w:rPr>
              <w:softHyphen/>
              <w:t>вого дро</w:t>
            </w:r>
            <w:r w:rsidRPr="003C1EEA">
              <w:rPr>
                <w:sz w:val="18"/>
                <w:szCs w:val="20"/>
              </w:rPr>
              <w:softHyphen/>
              <w:t>жания и усиление проведе</w:t>
            </w:r>
            <w:r w:rsidRPr="003C1EEA">
              <w:rPr>
                <w:sz w:val="18"/>
                <w:szCs w:val="20"/>
              </w:rPr>
              <w:softHyphen/>
              <w:t>ния сер</w:t>
            </w:r>
            <w:r w:rsidRPr="003C1EEA">
              <w:rPr>
                <w:sz w:val="18"/>
                <w:szCs w:val="20"/>
              </w:rPr>
              <w:softHyphen/>
              <w:t>дечных тонов</w:t>
            </w:r>
          </w:p>
        </w:tc>
        <w:tc>
          <w:tcPr>
            <w:tcW w:w="998" w:type="dxa"/>
          </w:tcPr>
          <w:p w:rsidR="006C7BAD" w:rsidRPr="003C1EEA" w:rsidRDefault="000A5AB9" w:rsidP="005D5A4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отста</w:t>
            </w:r>
            <w:r w:rsidRPr="003C1EEA">
              <w:rPr>
                <w:sz w:val="18"/>
                <w:szCs w:val="20"/>
              </w:rPr>
              <w:softHyphen/>
            </w:r>
            <w:r w:rsidR="005D5A40">
              <w:rPr>
                <w:sz w:val="18"/>
                <w:szCs w:val="20"/>
              </w:rPr>
              <w:t>вание в дыхании половины груд</w:t>
            </w:r>
            <w:r w:rsidRPr="003C1EEA">
              <w:rPr>
                <w:sz w:val="18"/>
                <w:szCs w:val="20"/>
              </w:rPr>
              <w:t>ной клетки, расши</w:t>
            </w:r>
            <w:r w:rsidRPr="003C1EEA">
              <w:rPr>
                <w:sz w:val="18"/>
                <w:szCs w:val="20"/>
              </w:rPr>
              <w:softHyphen/>
              <w:t>рение межре</w:t>
            </w:r>
            <w:r w:rsidRPr="003C1EEA">
              <w:rPr>
                <w:sz w:val="18"/>
                <w:szCs w:val="20"/>
              </w:rPr>
              <w:softHyphen/>
              <w:t>берных проме</w:t>
            </w:r>
            <w:r w:rsidRPr="003C1EEA">
              <w:rPr>
                <w:sz w:val="18"/>
                <w:szCs w:val="20"/>
              </w:rPr>
              <w:softHyphen/>
              <w:t>жутк</w:t>
            </w:r>
            <w:r w:rsidR="005D5A40">
              <w:rPr>
                <w:sz w:val="18"/>
                <w:szCs w:val="20"/>
              </w:rPr>
              <w:t>ов, тимпанит, ослаб</w:t>
            </w:r>
            <w:r w:rsidR="005D5A40">
              <w:rPr>
                <w:sz w:val="18"/>
                <w:szCs w:val="20"/>
              </w:rPr>
              <w:softHyphen/>
              <w:t>ление дыха</w:t>
            </w:r>
            <w:r w:rsidRPr="003C1EEA">
              <w:rPr>
                <w:sz w:val="18"/>
                <w:szCs w:val="20"/>
              </w:rPr>
              <w:t>ние</w:t>
            </w:r>
            <w:r w:rsidR="005D5A40">
              <w:rPr>
                <w:sz w:val="18"/>
                <w:szCs w:val="20"/>
              </w:rPr>
              <w:t>, ослаб</w:t>
            </w:r>
            <w:r w:rsidR="005D5A40">
              <w:rPr>
                <w:sz w:val="18"/>
                <w:szCs w:val="20"/>
              </w:rPr>
              <w:softHyphen/>
              <w:t>ление голосо</w:t>
            </w:r>
            <w:r w:rsidR="005D5A40">
              <w:rPr>
                <w:sz w:val="18"/>
                <w:szCs w:val="20"/>
              </w:rPr>
              <w:softHyphen/>
              <w:t>вого дрожа</w:t>
            </w:r>
            <w:r w:rsidRPr="003C1EEA">
              <w:rPr>
                <w:sz w:val="18"/>
                <w:szCs w:val="20"/>
              </w:rPr>
              <w:t>ния и усиле</w:t>
            </w:r>
            <w:r w:rsidRPr="003C1EEA">
              <w:rPr>
                <w:sz w:val="18"/>
                <w:szCs w:val="20"/>
              </w:rPr>
              <w:softHyphen/>
              <w:t>ние прове</w:t>
            </w:r>
            <w:r w:rsidRPr="003C1EEA">
              <w:rPr>
                <w:sz w:val="18"/>
                <w:szCs w:val="20"/>
              </w:rPr>
              <w:softHyphen/>
              <w:t>дения сердеч</w:t>
            </w:r>
            <w:r w:rsidRPr="003C1EEA">
              <w:rPr>
                <w:sz w:val="18"/>
                <w:szCs w:val="20"/>
              </w:rPr>
              <w:softHyphen/>
              <w:t>ных тонов</w:t>
            </w:r>
          </w:p>
        </w:tc>
        <w:tc>
          <w:tcPr>
            <w:tcW w:w="984" w:type="dxa"/>
          </w:tcPr>
          <w:p w:rsidR="006C7BAD" w:rsidRPr="003C1EEA" w:rsidRDefault="000A5AB9" w:rsidP="005D5A4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отстава</w:t>
            </w:r>
            <w:r w:rsidRPr="003C1EEA">
              <w:rPr>
                <w:sz w:val="18"/>
                <w:szCs w:val="20"/>
              </w:rPr>
              <w:softHyphen/>
              <w:t>ние в дыхании половины грудной клетки, расшире</w:t>
            </w:r>
            <w:r w:rsidRPr="003C1EEA">
              <w:rPr>
                <w:sz w:val="18"/>
                <w:szCs w:val="20"/>
              </w:rPr>
              <w:softHyphen/>
              <w:t>ние меж</w:t>
            </w:r>
            <w:r w:rsidRPr="003C1EEA">
              <w:rPr>
                <w:sz w:val="18"/>
                <w:szCs w:val="20"/>
              </w:rPr>
              <w:softHyphen/>
              <w:t>реберных проме</w:t>
            </w:r>
            <w:r w:rsidRPr="003C1EEA">
              <w:rPr>
                <w:sz w:val="18"/>
                <w:szCs w:val="20"/>
              </w:rPr>
              <w:softHyphen/>
              <w:t>жутков, тимпанит, ослабле</w:t>
            </w:r>
            <w:r w:rsidRPr="003C1EEA">
              <w:rPr>
                <w:sz w:val="18"/>
                <w:szCs w:val="20"/>
              </w:rPr>
              <w:softHyphen/>
              <w:t>ние дыха</w:t>
            </w:r>
            <w:r w:rsidRPr="003C1EEA">
              <w:rPr>
                <w:sz w:val="18"/>
                <w:szCs w:val="20"/>
              </w:rPr>
              <w:softHyphen/>
              <w:t>ние, ос</w:t>
            </w:r>
            <w:r w:rsidRPr="003C1EEA">
              <w:rPr>
                <w:sz w:val="18"/>
                <w:szCs w:val="20"/>
              </w:rPr>
              <w:softHyphen/>
              <w:t>лабление голосо</w:t>
            </w:r>
            <w:r w:rsidRPr="003C1EEA">
              <w:rPr>
                <w:sz w:val="18"/>
                <w:szCs w:val="20"/>
              </w:rPr>
              <w:softHyphen/>
              <w:t>вого дро</w:t>
            </w:r>
            <w:r w:rsidRPr="003C1EEA">
              <w:rPr>
                <w:sz w:val="18"/>
                <w:szCs w:val="20"/>
              </w:rPr>
              <w:softHyphen/>
              <w:t>жания и усиление проведе</w:t>
            </w:r>
            <w:r w:rsidRPr="003C1EEA">
              <w:rPr>
                <w:sz w:val="18"/>
                <w:szCs w:val="20"/>
              </w:rPr>
              <w:softHyphen/>
              <w:t>ния сер</w:t>
            </w:r>
            <w:r w:rsidRPr="003C1EEA">
              <w:rPr>
                <w:sz w:val="18"/>
                <w:szCs w:val="20"/>
              </w:rPr>
              <w:softHyphen/>
              <w:t>дечных тонов</w:t>
            </w:r>
          </w:p>
        </w:tc>
        <w:tc>
          <w:tcPr>
            <w:tcW w:w="985" w:type="dxa"/>
          </w:tcPr>
          <w:p w:rsidR="006C7BAD" w:rsidRPr="003C1EEA" w:rsidRDefault="000A5AB9" w:rsidP="005D5A4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отстава</w:t>
            </w:r>
            <w:r w:rsidRPr="003C1EEA">
              <w:rPr>
                <w:sz w:val="18"/>
                <w:szCs w:val="20"/>
              </w:rPr>
              <w:softHyphen/>
              <w:t>ние в дыхании половины грудной клетки, расшире</w:t>
            </w:r>
            <w:r w:rsidRPr="003C1EEA">
              <w:rPr>
                <w:sz w:val="18"/>
                <w:szCs w:val="20"/>
              </w:rPr>
              <w:softHyphen/>
              <w:t>ние меж</w:t>
            </w:r>
            <w:r w:rsidRPr="003C1EEA">
              <w:rPr>
                <w:sz w:val="18"/>
                <w:szCs w:val="20"/>
              </w:rPr>
              <w:softHyphen/>
              <w:t>реберных проме</w:t>
            </w:r>
            <w:r w:rsidRPr="003C1EEA">
              <w:rPr>
                <w:sz w:val="18"/>
                <w:szCs w:val="20"/>
              </w:rPr>
              <w:softHyphen/>
              <w:t>жутков, тимпанит, ослабле</w:t>
            </w:r>
            <w:r w:rsidRPr="003C1EEA">
              <w:rPr>
                <w:sz w:val="18"/>
                <w:szCs w:val="20"/>
              </w:rPr>
              <w:softHyphen/>
              <w:t>ние дыха</w:t>
            </w:r>
            <w:r w:rsidRPr="003C1EEA">
              <w:rPr>
                <w:sz w:val="18"/>
                <w:szCs w:val="20"/>
              </w:rPr>
              <w:softHyphen/>
              <w:t>ние, ос</w:t>
            </w:r>
            <w:r w:rsidRPr="003C1EEA">
              <w:rPr>
                <w:sz w:val="18"/>
                <w:szCs w:val="20"/>
              </w:rPr>
              <w:softHyphen/>
              <w:t>лабление голосо</w:t>
            </w:r>
            <w:r w:rsidRPr="003C1EEA">
              <w:rPr>
                <w:sz w:val="18"/>
                <w:szCs w:val="20"/>
              </w:rPr>
              <w:softHyphen/>
              <w:t>вого дро</w:t>
            </w:r>
            <w:r w:rsidRPr="003C1EEA">
              <w:rPr>
                <w:sz w:val="18"/>
                <w:szCs w:val="20"/>
              </w:rPr>
              <w:softHyphen/>
              <w:t>жания и усиление проведе</w:t>
            </w:r>
            <w:r w:rsidRPr="003C1EEA">
              <w:rPr>
                <w:sz w:val="18"/>
                <w:szCs w:val="20"/>
              </w:rPr>
              <w:softHyphen/>
              <w:t>ния сер</w:t>
            </w:r>
            <w:r w:rsidRPr="003C1EEA">
              <w:rPr>
                <w:sz w:val="18"/>
                <w:szCs w:val="20"/>
              </w:rPr>
              <w:softHyphen/>
              <w:t>дечных тонов</w:t>
            </w:r>
          </w:p>
        </w:tc>
        <w:tc>
          <w:tcPr>
            <w:tcW w:w="990" w:type="dxa"/>
          </w:tcPr>
          <w:p w:rsidR="006C7BAD" w:rsidRPr="003C1EEA" w:rsidRDefault="000A5AB9" w:rsidP="005D5A4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отста</w:t>
            </w:r>
            <w:r w:rsidRPr="003C1EEA">
              <w:rPr>
                <w:sz w:val="18"/>
                <w:szCs w:val="20"/>
              </w:rPr>
              <w:softHyphen/>
            </w:r>
            <w:r w:rsidR="005D5A40">
              <w:rPr>
                <w:sz w:val="18"/>
                <w:szCs w:val="20"/>
              </w:rPr>
              <w:t>вание в дыхании половины груд</w:t>
            </w:r>
            <w:r w:rsidRPr="003C1EEA">
              <w:rPr>
                <w:sz w:val="18"/>
                <w:szCs w:val="20"/>
              </w:rPr>
              <w:t xml:space="preserve">ной клетки, </w:t>
            </w:r>
            <w:r w:rsidR="005D5A40">
              <w:rPr>
                <w:sz w:val="18"/>
                <w:szCs w:val="20"/>
              </w:rPr>
              <w:t>расши</w:t>
            </w:r>
            <w:r w:rsidRPr="003C1EEA">
              <w:rPr>
                <w:sz w:val="18"/>
                <w:szCs w:val="20"/>
              </w:rPr>
              <w:t>рение межре</w:t>
            </w:r>
            <w:r w:rsidRPr="003C1EEA">
              <w:rPr>
                <w:sz w:val="18"/>
                <w:szCs w:val="20"/>
              </w:rPr>
              <w:softHyphen/>
              <w:t>берных проме</w:t>
            </w:r>
            <w:r w:rsidRPr="003C1EEA">
              <w:rPr>
                <w:sz w:val="18"/>
                <w:szCs w:val="20"/>
              </w:rPr>
              <w:softHyphen/>
              <w:t>жутков, ти</w:t>
            </w:r>
            <w:r w:rsidR="005D5A40">
              <w:rPr>
                <w:sz w:val="18"/>
                <w:szCs w:val="20"/>
              </w:rPr>
              <w:t>мпа</w:t>
            </w:r>
            <w:r w:rsidR="005D5A40">
              <w:rPr>
                <w:sz w:val="18"/>
                <w:szCs w:val="20"/>
              </w:rPr>
              <w:softHyphen/>
              <w:t>нит, ослаб</w:t>
            </w:r>
            <w:r w:rsidR="005D5A40">
              <w:rPr>
                <w:sz w:val="18"/>
                <w:szCs w:val="20"/>
              </w:rPr>
              <w:softHyphen/>
              <w:t>ление дыха</w:t>
            </w:r>
            <w:r w:rsidRPr="003C1EEA">
              <w:rPr>
                <w:sz w:val="18"/>
                <w:szCs w:val="20"/>
              </w:rPr>
              <w:t>ние</w:t>
            </w:r>
            <w:r w:rsidR="005D5A40">
              <w:rPr>
                <w:sz w:val="18"/>
                <w:szCs w:val="20"/>
              </w:rPr>
              <w:t>, ослаб</w:t>
            </w:r>
            <w:r w:rsidR="005D5A40">
              <w:rPr>
                <w:sz w:val="18"/>
                <w:szCs w:val="20"/>
              </w:rPr>
              <w:softHyphen/>
              <w:t>ление голосо</w:t>
            </w:r>
            <w:r w:rsidR="005D5A40">
              <w:rPr>
                <w:sz w:val="18"/>
                <w:szCs w:val="20"/>
              </w:rPr>
              <w:softHyphen/>
              <w:t>вого дрожа</w:t>
            </w:r>
            <w:r w:rsidRPr="003C1EEA">
              <w:rPr>
                <w:sz w:val="18"/>
                <w:szCs w:val="20"/>
              </w:rPr>
              <w:t>ния и усиле</w:t>
            </w:r>
            <w:r w:rsidRPr="003C1EEA">
              <w:rPr>
                <w:sz w:val="18"/>
                <w:szCs w:val="20"/>
              </w:rPr>
              <w:softHyphen/>
              <w:t>ние прове</w:t>
            </w:r>
            <w:r w:rsidRPr="003C1EEA">
              <w:rPr>
                <w:sz w:val="18"/>
                <w:szCs w:val="20"/>
              </w:rPr>
              <w:softHyphen/>
              <w:t>дения сердеч</w:t>
            </w:r>
            <w:r w:rsidRPr="003C1EEA">
              <w:rPr>
                <w:sz w:val="18"/>
                <w:szCs w:val="20"/>
              </w:rPr>
              <w:softHyphen/>
              <w:t>ных тонов</w:t>
            </w:r>
          </w:p>
        </w:tc>
        <w:tc>
          <w:tcPr>
            <w:tcW w:w="1013" w:type="dxa"/>
          </w:tcPr>
          <w:p w:rsidR="006C7BAD" w:rsidRPr="003C1EEA" w:rsidRDefault="000A5AB9" w:rsidP="000A5AB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отста</w:t>
            </w:r>
            <w:r>
              <w:rPr>
                <w:sz w:val="18"/>
                <w:szCs w:val="20"/>
              </w:rPr>
              <w:softHyphen/>
              <w:t>вание в дыхании половины груд</w:t>
            </w:r>
            <w:r w:rsidRPr="003C1EEA">
              <w:rPr>
                <w:sz w:val="18"/>
                <w:szCs w:val="20"/>
              </w:rPr>
              <w:t xml:space="preserve">ной клетки, </w:t>
            </w:r>
            <w:r w:rsidR="005D5A40">
              <w:rPr>
                <w:sz w:val="18"/>
                <w:szCs w:val="20"/>
              </w:rPr>
              <w:t>расши</w:t>
            </w:r>
            <w:r w:rsidRPr="003C1EEA">
              <w:rPr>
                <w:sz w:val="18"/>
                <w:szCs w:val="20"/>
              </w:rPr>
              <w:t>рение м</w:t>
            </w:r>
            <w:r>
              <w:rPr>
                <w:sz w:val="18"/>
                <w:szCs w:val="20"/>
              </w:rPr>
              <w:t>ежре</w:t>
            </w:r>
            <w:r>
              <w:rPr>
                <w:sz w:val="18"/>
                <w:szCs w:val="20"/>
              </w:rPr>
              <w:softHyphen/>
              <w:t>берных проме</w:t>
            </w:r>
            <w:r>
              <w:rPr>
                <w:sz w:val="18"/>
                <w:szCs w:val="20"/>
              </w:rPr>
              <w:softHyphen/>
              <w:t>жутков, тимпанит, ослаб</w:t>
            </w:r>
            <w:r>
              <w:rPr>
                <w:sz w:val="18"/>
                <w:szCs w:val="20"/>
              </w:rPr>
              <w:softHyphen/>
              <w:t>ление дыха</w:t>
            </w:r>
            <w:r w:rsidRPr="003C1EEA">
              <w:rPr>
                <w:sz w:val="18"/>
                <w:szCs w:val="20"/>
              </w:rPr>
              <w:t>ние, ослаб</w:t>
            </w:r>
            <w:r w:rsidRPr="003C1EEA">
              <w:rPr>
                <w:sz w:val="18"/>
                <w:szCs w:val="20"/>
              </w:rPr>
              <w:softHyphen/>
              <w:t>ление голосо</w:t>
            </w:r>
            <w:r w:rsidRPr="003C1EEA">
              <w:rPr>
                <w:sz w:val="18"/>
                <w:szCs w:val="20"/>
              </w:rPr>
              <w:softHyphen/>
              <w:t>вог</w:t>
            </w:r>
            <w:r>
              <w:rPr>
                <w:sz w:val="18"/>
                <w:szCs w:val="20"/>
              </w:rPr>
              <w:t>о дрожа</w:t>
            </w:r>
            <w:r w:rsidRPr="003C1EEA">
              <w:rPr>
                <w:sz w:val="18"/>
                <w:szCs w:val="20"/>
              </w:rPr>
              <w:t>ния и усиле</w:t>
            </w:r>
            <w:r w:rsidRPr="003C1EEA">
              <w:rPr>
                <w:sz w:val="18"/>
                <w:szCs w:val="20"/>
              </w:rPr>
              <w:softHyphen/>
              <w:t>ние прове</w:t>
            </w:r>
            <w:r w:rsidRPr="003C1EEA">
              <w:rPr>
                <w:sz w:val="18"/>
                <w:szCs w:val="20"/>
              </w:rPr>
              <w:softHyphen/>
              <w:t>дения сердеч</w:t>
            </w:r>
            <w:r w:rsidRPr="003C1EEA">
              <w:rPr>
                <w:sz w:val="18"/>
                <w:szCs w:val="20"/>
              </w:rPr>
              <w:softHyphen/>
              <w:t>ных тонов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6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9" w:type="dxa"/>
            <w:gridSpan w:val="2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31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2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везикуляр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</w:tc>
      </w:tr>
      <w:tr w:rsidR="000A5AB9" w:rsidRPr="003C1EEA" w:rsidTr="005D5A40">
        <w:trPr>
          <w:cantSplit/>
          <w:trHeight w:val="2078"/>
        </w:trPr>
        <w:tc>
          <w:tcPr>
            <w:tcW w:w="426" w:type="dxa"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lastRenderedPageBreak/>
              <w:t>9</w:t>
            </w:r>
          </w:p>
        </w:tc>
        <w:tc>
          <w:tcPr>
            <w:tcW w:w="888" w:type="dxa"/>
            <w:textDirection w:val="btLr"/>
          </w:tcPr>
          <w:p w:rsidR="006C7BAD" w:rsidRPr="003C1EEA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Центральный рак легких слева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7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8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3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6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9" w:type="dxa"/>
            <w:gridSpan w:val="2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бронхи</w:t>
            </w:r>
            <w:r w:rsidRPr="003C1EEA">
              <w:rPr>
                <w:sz w:val="18"/>
                <w:szCs w:val="20"/>
              </w:rPr>
              <w:softHyphen/>
              <w:t>ально</w:t>
            </w:r>
            <w:r>
              <w:rPr>
                <w:sz w:val="18"/>
                <w:szCs w:val="20"/>
              </w:rPr>
              <w:t xml:space="preserve">е дыхание, усиление </w:t>
            </w:r>
            <w:proofErr w:type="spellStart"/>
            <w:r>
              <w:rPr>
                <w:sz w:val="18"/>
                <w:szCs w:val="20"/>
              </w:rPr>
              <w:t>бронхофо</w:t>
            </w:r>
            <w:r w:rsidRPr="003C1EEA">
              <w:rPr>
                <w:sz w:val="18"/>
                <w:szCs w:val="20"/>
              </w:rPr>
              <w:t>нии</w:t>
            </w:r>
            <w:proofErr w:type="spellEnd"/>
          </w:p>
        </w:tc>
        <w:tc>
          <w:tcPr>
            <w:tcW w:w="1031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2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везикуляр</w:t>
            </w:r>
            <w:r w:rsidRPr="003C1EEA">
              <w:rPr>
                <w:sz w:val="18"/>
                <w:szCs w:val="20"/>
              </w:rPr>
              <w:softHyphen/>
              <w:t>ное</w:t>
            </w:r>
          </w:p>
        </w:tc>
      </w:tr>
      <w:tr w:rsidR="000A5AB9" w:rsidRPr="003C1EEA" w:rsidTr="005D5A40">
        <w:trPr>
          <w:cantSplit/>
          <w:trHeight w:val="1134"/>
        </w:trPr>
        <w:tc>
          <w:tcPr>
            <w:tcW w:w="426" w:type="dxa"/>
            <w:vAlign w:val="center"/>
          </w:tcPr>
          <w:p w:rsidR="006C7BAD" w:rsidRPr="003C1EEA" w:rsidRDefault="006C7BAD" w:rsidP="001F0080">
            <w:pPr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888" w:type="dxa"/>
            <w:textDirection w:val="btLr"/>
          </w:tcPr>
          <w:p w:rsidR="006C7BAD" w:rsidRPr="003C1EEA" w:rsidRDefault="006C7BAD" w:rsidP="005D5A40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3C1EEA">
              <w:rPr>
                <w:b/>
                <w:sz w:val="18"/>
                <w:szCs w:val="20"/>
              </w:rPr>
              <w:t>Застойная сердечная недостаточность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7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8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мелко-, средне пузыр</w:t>
            </w:r>
            <w:r>
              <w:rPr>
                <w:sz w:val="18"/>
                <w:szCs w:val="20"/>
              </w:rPr>
              <w:softHyphen/>
              <w:t>чатые влажные хрипы в лег</w:t>
            </w:r>
            <w:r w:rsidRPr="003C1EEA">
              <w:rPr>
                <w:sz w:val="18"/>
                <w:szCs w:val="20"/>
              </w:rPr>
              <w:t xml:space="preserve">ких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ослаб</w:t>
            </w:r>
            <w:r>
              <w:rPr>
                <w:sz w:val="18"/>
                <w:szCs w:val="20"/>
              </w:rPr>
              <w:softHyphen/>
              <w:t>ление дыха</w:t>
            </w:r>
            <w:r w:rsidRPr="003C1EEA">
              <w:rPr>
                <w:sz w:val="18"/>
                <w:szCs w:val="20"/>
              </w:rPr>
              <w:t>ния, или отсут</w:t>
            </w:r>
            <w:r w:rsidRPr="003C1EEA">
              <w:rPr>
                <w:sz w:val="18"/>
                <w:szCs w:val="20"/>
              </w:rPr>
              <w:softHyphen/>
              <w:t>ствие</w:t>
            </w:r>
            <w:r>
              <w:rPr>
                <w:sz w:val="18"/>
                <w:szCs w:val="20"/>
              </w:rPr>
              <w:t xml:space="preserve"> дыха</w:t>
            </w:r>
            <w:r w:rsidRPr="003C1EEA">
              <w:rPr>
                <w:sz w:val="18"/>
                <w:szCs w:val="20"/>
              </w:rPr>
              <w:t>тель</w:t>
            </w:r>
            <w:r w:rsidRPr="003C1EEA">
              <w:rPr>
                <w:sz w:val="18"/>
                <w:szCs w:val="20"/>
              </w:rPr>
              <w:softHyphen/>
              <w:t>ных</w:t>
            </w:r>
            <w:r>
              <w:rPr>
                <w:sz w:val="18"/>
                <w:szCs w:val="20"/>
              </w:rPr>
              <w:t xml:space="preserve"> </w:t>
            </w:r>
            <w:r w:rsidRPr="003C1EEA">
              <w:rPr>
                <w:sz w:val="18"/>
                <w:szCs w:val="20"/>
              </w:rPr>
              <w:t>шумов</w:t>
            </w:r>
            <w:r>
              <w:rPr>
                <w:sz w:val="18"/>
                <w:szCs w:val="20"/>
              </w:rPr>
              <w:t xml:space="preserve"> </w:t>
            </w:r>
            <w:r w:rsidRPr="003C1EEA">
              <w:rPr>
                <w:sz w:val="18"/>
                <w:szCs w:val="20"/>
              </w:rPr>
              <w:t>в</w:t>
            </w:r>
            <w:r>
              <w:rPr>
                <w:sz w:val="18"/>
                <w:szCs w:val="20"/>
              </w:rPr>
              <w:t xml:space="preserve"> ниж</w:t>
            </w:r>
            <w:r w:rsidRPr="003C1EEA">
              <w:rPr>
                <w:sz w:val="18"/>
                <w:szCs w:val="20"/>
              </w:rPr>
              <w:t>них</w:t>
            </w:r>
            <w:r>
              <w:rPr>
                <w:sz w:val="18"/>
                <w:szCs w:val="20"/>
              </w:rPr>
              <w:t xml:space="preserve"> </w:t>
            </w:r>
            <w:r w:rsidRPr="003C1EEA">
              <w:rPr>
                <w:sz w:val="18"/>
                <w:szCs w:val="20"/>
              </w:rPr>
              <w:t xml:space="preserve">отделах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легких</w:t>
            </w:r>
          </w:p>
        </w:tc>
        <w:tc>
          <w:tcPr>
            <w:tcW w:w="98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85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0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3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6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9" w:type="dxa"/>
            <w:gridSpan w:val="2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14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1031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везику</w:t>
            </w:r>
            <w:r w:rsidRPr="003C1EEA">
              <w:rPr>
                <w:sz w:val="18"/>
                <w:szCs w:val="20"/>
              </w:rPr>
              <w:softHyphen/>
              <w:t>лярное</w:t>
            </w:r>
          </w:p>
        </w:tc>
        <w:tc>
          <w:tcPr>
            <w:tcW w:w="992" w:type="dxa"/>
          </w:tcPr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мелко-, средне пузырча</w:t>
            </w:r>
            <w:r w:rsidRPr="003C1EEA">
              <w:rPr>
                <w:sz w:val="18"/>
                <w:szCs w:val="20"/>
              </w:rPr>
              <w:softHyphen/>
              <w:t>тые влаж</w:t>
            </w:r>
            <w:r w:rsidRPr="003C1EEA">
              <w:rPr>
                <w:sz w:val="18"/>
                <w:szCs w:val="20"/>
              </w:rPr>
              <w:softHyphen/>
              <w:t xml:space="preserve">ные хрипы в легких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ослабление дыхания, или отсут</w:t>
            </w:r>
            <w:r w:rsidRPr="003C1EEA">
              <w:rPr>
                <w:sz w:val="18"/>
                <w:szCs w:val="20"/>
              </w:rPr>
              <w:softHyphen/>
              <w:t>ствие</w:t>
            </w:r>
            <w:r>
              <w:rPr>
                <w:sz w:val="18"/>
                <w:szCs w:val="20"/>
              </w:rPr>
              <w:t xml:space="preserve"> дыха</w:t>
            </w:r>
            <w:r w:rsidRPr="003C1EEA">
              <w:rPr>
                <w:sz w:val="18"/>
                <w:szCs w:val="20"/>
              </w:rPr>
              <w:t>тель</w:t>
            </w:r>
            <w:r w:rsidRPr="003C1EEA">
              <w:rPr>
                <w:sz w:val="18"/>
                <w:szCs w:val="20"/>
              </w:rPr>
              <w:softHyphen/>
              <w:t>ных</w:t>
            </w:r>
            <w:r>
              <w:rPr>
                <w:sz w:val="18"/>
                <w:szCs w:val="20"/>
              </w:rPr>
              <w:t xml:space="preserve"> </w:t>
            </w:r>
            <w:r w:rsidRPr="003C1EEA">
              <w:rPr>
                <w:sz w:val="18"/>
                <w:szCs w:val="20"/>
              </w:rPr>
              <w:t>шумов</w:t>
            </w:r>
            <w:r>
              <w:rPr>
                <w:sz w:val="18"/>
                <w:szCs w:val="20"/>
              </w:rPr>
              <w:t xml:space="preserve"> </w:t>
            </w:r>
            <w:r w:rsidRPr="003C1EEA">
              <w:rPr>
                <w:sz w:val="18"/>
                <w:szCs w:val="20"/>
              </w:rPr>
              <w:t>в</w:t>
            </w:r>
            <w:r>
              <w:rPr>
                <w:sz w:val="18"/>
                <w:szCs w:val="20"/>
              </w:rPr>
              <w:t xml:space="preserve"> </w:t>
            </w:r>
            <w:r w:rsidRPr="003C1EEA">
              <w:rPr>
                <w:sz w:val="18"/>
                <w:szCs w:val="20"/>
              </w:rPr>
              <w:t>нижних</w:t>
            </w:r>
            <w:r>
              <w:rPr>
                <w:sz w:val="18"/>
                <w:szCs w:val="20"/>
              </w:rPr>
              <w:t xml:space="preserve"> </w:t>
            </w:r>
            <w:r w:rsidRPr="003C1EEA">
              <w:rPr>
                <w:sz w:val="18"/>
                <w:szCs w:val="20"/>
              </w:rPr>
              <w:t xml:space="preserve">отделах </w:t>
            </w:r>
          </w:p>
          <w:p w:rsidR="006C7BAD" w:rsidRPr="003C1EEA" w:rsidRDefault="000A5AB9" w:rsidP="001F0080">
            <w:pPr>
              <w:rPr>
                <w:sz w:val="18"/>
                <w:szCs w:val="20"/>
              </w:rPr>
            </w:pPr>
            <w:r w:rsidRPr="003C1EEA">
              <w:rPr>
                <w:sz w:val="18"/>
                <w:szCs w:val="20"/>
              </w:rPr>
              <w:t>легких</w:t>
            </w:r>
          </w:p>
        </w:tc>
      </w:tr>
    </w:tbl>
    <w:p w:rsidR="00202841" w:rsidRDefault="00202841" w:rsidP="00A7255D">
      <w:pPr>
        <w:pStyle w:val="ab"/>
        <w:tabs>
          <w:tab w:val="left" w:pos="142"/>
        </w:tabs>
        <w:spacing w:line="288" w:lineRule="auto"/>
        <w:ind w:left="0" w:firstLine="709"/>
        <w:jc w:val="both"/>
      </w:pPr>
    </w:p>
    <w:p w:rsidR="00202841" w:rsidRDefault="00202841" w:rsidP="00A7255D">
      <w:pPr>
        <w:pStyle w:val="ab"/>
        <w:tabs>
          <w:tab w:val="left" w:pos="142"/>
        </w:tabs>
        <w:spacing w:line="288" w:lineRule="auto"/>
        <w:ind w:left="0" w:firstLine="709"/>
        <w:jc w:val="both"/>
      </w:pPr>
    </w:p>
    <w:p w:rsidR="00202841" w:rsidRDefault="00202841" w:rsidP="00A7255D">
      <w:pPr>
        <w:pStyle w:val="ab"/>
        <w:tabs>
          <w:tab w:val="left" w:pos="142"/>
        </w:tabs>
        <w:spacing w:line="288" w:lineRule="auto"/>
        <w:ind w:left="0" w:firstLine="709"/>
        <w:jc w:val="both"/>
        <w:sectPr w:rsidR="00202841" w:rsidSect="00202841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812E8A" w:rsidRPr="00812E8A" w:rsidRDefault="00812E8A" w:rsidP="00A7255D">
      <w:pPr>
        <w:pStyle w:val="ab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120"/>
        <w:ind w:left="0" w:firstLine="709"/>
        <w:contextualSpacing w:val="0"/>
        <w:jc w:val="both"/>
        <w:outlineLvl w:val="1"/>
        <w:rPr>
          <w:b/>
        </w:rPr>
      </w:pPr>
      <w:bookmarkStart w:id="58" w:name="_Toc515556680"/>
      <w:r w:rsidRPr="00812E8A">
        <w:rPr>
          <w:b/>
        </w:rPr>
        <w:lastRenderedPageBreak/>
        <w:t xml:space="preserve">13.2. </w:t>
      </w:r>
      <w:r w:rsidR="00DA7906">
        <w:rPr>
          <w:b/>
        </w:rPr>
        <w:t>Те</w:t>
      </w:r>
      <w:proofErr w:type="gramStart"/>
      <w:r w:rsidR="00DA7906">
        <w:rPr>
          <w:b/>
        </w:rPr>
        <w:t>кст дл</w:t>
      </w:r>
      <w:proofErr w:type="gramEnd"/>
      <w:r w:rsidR="00DA7906">
        <w:rPr>
          <w:b/>
        </w:rPr>
        <w:t>я озвучивания сотрудником (вспомогательным персоналом), управляющим симулятором пациента</w:t>
      </w:r>
      <w:bookmarkEnd w:id="58"/>
    </w:p>
    <w:p w:rsidR="00812E8A" w:rsidRPr="006310DF" w:rsidRDefault="005D5A40" w:rsidP="006310DF">
      <w:pPr>
        <w:spacing w:line="288" w:lineRule="auto"/>
        <w:ind w:firstLine="709"/>
        <w:jc w:val="both"/>
      </w:pPr>
      <w:r w:rsidRPr="006310DF">
        <w:t>Если конструктивные особенности используемого манекена (тренажера) для аускультации легких не позволяют запрограммировать отдельные параметры (показатели) указанные в таблице 10</w:t>
      </w:r>
      <w:r w:rsidR="006310DF" w:rsidRPr="006310DF">
        <w:t>,</w:t>
      </w:r>
      <w:r w:rsidRPr="006310DF">
        <w:t xml:space="preserve"> допускается </w:t>
      </w:r>
      <w:r w:rsidR="006310DF" w:rsidRPr="006310DF">
        <w:t>предоставление информации в устной форме сотрудником (вспомогательным персоналом)</w:t>
      </w:r>
      <w:r w:rsidR="00115B6D">
        <w:t xml:space="preserve"> </w:t>
      </w:r>
      <w:r w:rsidR="00115B6D" w:rsidRPr="00B81D58">
        <w:rPr>
          <w:bCs/>
        </w:rPr>
        <w:t xml:space="preserve">в рамках диалога члена </w:t>
      </w:r>
      <w:proofErr w:type="spellStart"/>
      <w:r w:rsidR="00115B6D" w:rsidRPr="00B81D58">
        <w:rPr>
          <w:bCs/>
        </w:rPr>
        <w:t>аккредитационной</w:t>
      </w:r>
      <w:proofErr w:type="spellEnd"/>
      <w:r w:rsidR="00115B6D" w:rsidRPr="00B81D58">
        <w:rPr>
          <w:bCs/>
        </w:rPr>
        <w:t xml:space="preserve"> комиссии и аккредитуемого. </w:t>
      </w:r>
      <w:r w:rsidR="00115B6D" w:rsidRPr="00B81D58">
        <w:t xml:space="preserve">При попытке оценки, дать </w:t>
      </w:r>
      <w:proofErr w:type="gramStart"/>
      <w:r w:rsidR="00115B6D" w:rsidRPr="00B81D58">
        <w:t>вводную</w:t>
      </w:r>
      <w:proofErr w:type="gramEnd"/>
      <w:r w:rsidR="00115B6D">
        <w:t>.</w:t>
      </w:r>
    </w:p>
    <w:p w:rsidR="00DA7906" w:rsidRDefault="00DA7906" w:rsidP="00DA7906">
      <w:pPr>
        <w:ind w:firstLine="709"/>
      </w:pPr>
    </w:p>
    <w:p w:rsidR="00812E8A" w:rsidRDefault="000E04D9" w:rsidP="00A7255D">
      <w:pPr>
        <w:pStyle w:val="ab"/>
        <w:tabs>
          <w:tab w:val="left" w:pos="142"/>
        </w:tabs>
        <w:spacing w:line="288" w:lineRule="auto"/>
        <w:ind w:left="0" w:firstLine="709"/>
        <w:jc w:val="both"/>
        <w:outlineLvl w:val="1"/>
        <w:rPr>
          <w:b/>
        </w:rPr>
      </w:pPr>
      <w:bookmarkStart w:id="59" w:name="_Toc515556681"/>
      <w:r>
        <w:rPr>
          <w:b/>
        </w:rPr>
        <w:t>13</w:t>
      </w:r>
      <w:r w:rsidR="00812E8A" w:rsidRPr="00A6286D">
        <w:rPr>
          <w:b/>
        </w:rPr>
        <w:t xml:space="preserve">.3. </w:t>
      </w:r>
      <w:r w:rsidR="00A6286D" w:rsidRPr="00A6286D">
        <w:rPr>
          <w:b/>
        </w:rPr>
        <w:t>Результаты клинико-лабораторных и инструментальных методов исследования</w:t>
      </w:r>
      <w:bookmarkEnd w:id="59"/>
    </w:p>
    <w:p w:rsidR="00FC0B8F" w:rsidRDefault="00FC0B8F" w:rsidP="001D5BBD">
      <w:pPr>
        <w:pStyle w:val="ab"/>
        <w:tabs>
          <w:tab w:val="left" w:pos="142"/>
        </w:tabs>
        <w:spacing w:line="288" w:lineRule="auto"/>
        <w:ind w:left="0" w:firstLine="709"/>
        <w:jc w:val="both"/>
        <w:rPr>
          <w:b/>
        </w:rPr>
      </w:pPr>
    </w:p>
    <w:p w:rsidR="00FC0B8F" w:rsidRDefault="00FC0B8F" w:rsidP="00FC0B8F">
      <w:pPr>
        <w:ind w:firstLine="709"/>
        <w:rPr>
          <w:b/>
        </w:rPr>
      </w:pPr>
      <w:r w:rsidRPr="0092227A">
        <w:rPr>
          <w:b/>
        </w:rPr>
        <w:t>Сценарий №</w:t>
      </w:r>
      <w:r w:rsidR="002D0EA1">
        <w:rPr>
          <w:b/>
        </w:rPr>
        <w:t xml:space="preserve"> </w:t>
      </w:r>
      <w:r w:rsidRPr="0092227A">
        <w:rPr>
          <w:b/>
        </w:rPr>
        <w:t>1.</w:t>
      </w:r>
    </w:p>
    <w:p w:rsidR="00115B6D" w:rsidRPr="0092227A" w:rsidRDefault="00115B6D" w:rsidP="00FC0B8F">
      <w:pPr>
        <w:ind w:firstLine="709"/>
        <w:rPr>
          <w:b/>
        </w:rPr>
      </w:pPr>
    </w:p>
    <w:p w:rsidR="00FC0B8F" w:rsidRPr="003C1EEA" w:rsidRDefault="00FC0B8F" w:rsidP="00FC0B8F">
      <w:pPr>
        <w:jc w:val="center"/>
        <w:rPr>
          <w:i/>
        </w:rPr>
      </w:pPr>
      <w:r w:rsidRPr="003C1EEA">
        <w:rPr>
          <w:i/>
          <w:noProof/>
        </w:rPr>
        <w:drawing>
          <wp:inline distT="0" distB="0" distL="0" distR="0">
            <wp:extent cx="4320540" cy="2880000"/>
            <wp:effectExtent l="19050" t="0" r="3810" b="0"/>
            <wp:docPr id="27" name="Рисунок 9" descr="C:\Users\morf-204\Desktop\Рипп паспорт\ХОБЛ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rf-204\Desktop\Рипп паспорт\ХОБЛ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B8F" w:rsidRPr="00A315B3" w:rsidRDefault="00FC0B8F" w:rsidP="00FC0B8F">
      <w:pPr>
        <w:spacing w:before="60" w:after="60"/>
        <w:jc w:val="center"/>
        <w:rPr>
          <w:iCs/>
        </w:rPr>
      </w:pPr>
      <w:r w:rsidRPr="00A315B3">
        <w:rPr>
          <w:iCs/>
        </w:rPr>
        <w:t>Рис. 2 Обзорная рентге</w:t>
      </w:r>
      <w:r>
        <w:rPr>
          <w:iCs/>
        </w:rPr>
        <w:t>нограмма органов грудной клетки (к сценарию №</w:t>
      </w:r>
      <w:r w:rsidR="002D0EA1">
        <w:rPr>
          <w:iCs/>
        </w:rPr>
        <w:t xml:space="preserve"> </w:t>
      </w:r>
      <w:r>
        <w:rPr>
          <w:iCs/>
        </w:rPr>
        <w:t>1)</w:t>
      </w:r>
    </w:p>
    <w:p w:rsidR="00FC0B8F" w:rsidRDefault="00FC0B8F" w:rsidP="00FC0B8F">
      <w:pPr>
        <w:rPr>
          <w:b/>
          <w:i/>
        </w:rPr>
      </w:pPr>
    </w:p>
    <w:p w:rsidR="00FC0B8F" w:rsidRPr="0092227A" w:rsidRDefault="00FC0B8F" w:rsidP="00FC0B8F">
      <w:pPr>
        <w:ind w:firstLine="709"/>
        <w:jc w:val="both"/>
        <w:rPr>
          <w:b/>
        </w:rPr>
      </w:pPr>
      <w:r w:rsidRPr="0092227A">
        <w:rPr>
          <w:b/>
        </w:rPr>
        <w:t>Общий анализ крови</w:t>
      </w:r>
      <w:r>
        <w:rPr>
          <w:b/>
        </w:rPr>
        <w:t xml:space="preserve"> </w:t>
      </w:r>
      <w:r>
        <w:rPr>
          <w:iCs/>
        </w:rPr>
        <w:t>(к сценарию №</w:t>
      </w:r>
      <w:r w:rsidR="002D0EA1">
        <w:rPr>
          <w:iCs/>
        </w:rPr>
        <w:t xml:space="preserve"> </w:t>
      </w:r>
      <w:r>
        <w:rPr>
          <w:iCs/>
        </w:rPr>
        <w:t>1)</w:t>
      </w:r>
    </w:p>
    <w:p w:rsidR="00FC0B8F" w:rsidRPr="003C1EEA" w:rsidRDefault="00FC0B8F" w:rsidP="00FC0B8F">
      <w:pPr>
        <w:ind w:firstLine="709"/>
        <w:jc w:val="both"/>
      </w:pPr>
      <w:r w:rsidRPr="003C1EEA">
        <w:t>эритроциты - 5,2×10</w:t>
      </w:r>
      <w:r w:rsidRPr="003C1EEA">
        <w:rPr>
          <w:vertAlign w:val="superscript"/>
        </w:rPr>
        <w:t>12</w:t>
      </w:r>
      <w:r w:rsidRPr="003C1EEA">
        <w:t>/л, гемоглобин -152 г/л,</w:t>
      </w:r>
      <w:r w:rsidR="00C5601B">
        <w:t xml:space="preserve"> </w:t>
      </w:r>
      <w:r w:rsidRPr="003C1EEA">
        <w:t xml:space="preserve">гематокрит – 37%, </w:t>
      </w:r>
      <w:r w:rsidRPr="003C1EEA">
        <w:rPr>
          <w:lang w:val="en-US"/>
        </w:rPr>
        <w:t>MCV</w:t>
      </w:r>
      <w:r w:rsidRPr="003C1EEA">
        <w:t>-80</w:t>
      </w:r>
      <w:r w:rsidRPr="003C1EEA">
        <w:rPr>
          <w:lang w:val="en-US"/>
        </w:rPr>
        <w:t>fl</w:t>
      </w:r>
      <w:r w:rsidRPr="003C1EEA">
        <w:t xml:space="preserve">, </w:t>
      </w:r>
      <w:r w:rsidRPr="003C1EEA">
        <w:rPr>
          <w:lang w:val="en-US"/>
        </w:rPr>
        <w:t>MCH</w:t>
      </w:r>
      <w:r w:rsidRPr="003C1EEA">
        <w:t xml:space="preserve"> – 28пг, </w:t>
      </w:r>
      <w:r w:rsidRPr="003C1EEA">
        <w:rPr>
          <w:lang w:val="en-US"/>
        </w:rPr>
        <w:t>MCHC</w:t>
      </w:r>
      <w:r w:rsidRPr="003C1EEA">
        <w:t xml:space="preserve"> – 34 г/дл,</w:t>
      </w:r>
      <w:r w:rsidR="00C5601B">
        <w:t xml:space="preserve"> </w:t>
      </w:r>
      <w:proofErr w:type="spellStart"/>
      <w:r w:rsidRPr="003C1EEA">
        <w:t>ретикулоциты</w:t>
      </w:r>
      <w:proofErr w:type="spellEnd"/>
      <w:r w:rsidRPr="003C1EEA">
        <w:t xml:space="preserve"> – 0,6%, тромбоциты - 220×10</w:t>
      </w:r>
      <w:r w:rsidRPr="003C1EEA">
        <w:rPr>
          <w:vertAlign w:val="superscript"/>
        </w:rPr>
        <w:t>9</w:t>
      </w:r>
      <w:r w:rsidRPr="003C1EEA">
        <w:t>/л, лейкоциты – 8,0×10</w:t>
      </w:r>
      <w:r w:rsidRPr="003C1EEA">
        <w:rPr>
          <w:vertAlign w:val="superscript"/>
        </w:rPr>
        <w:t>9</w:t>
      </w:r>
      <w:r w:rsidRPr="003C1EEA">
        <w:t>/л, эозинофилы-2%, нейтрофилы палочко-ядерные-2%, нейтрофилы сегменто-ядерные-53%, лимфоциты-39%, моноциты-4%, СОЭ 8 мм/ч.</w:t>
      </w:r>
    </w:p>
    <w:p w:rsidR="00FC0B8F" w:rsidRDefault="00FC0B8F">
      <w:pPr>
        <w:spacing w:after="200" w:line="276" w:lineRule="auto"/>
      </w:pPr>
      <w:r>
        <w:br w:type="page"/>
      </w:r>
    </w:p>
    <w:p w:rsidR="00FC0B8F" w:rsidRPr="00E933F3" w:rsidRDefault="00FC0B8F" w:rsidP="00E933F3">
      <w:pPr>
        <w:ind w:firstLine="709"/>
        <w:rPr>
          <w:b/>
        </w:rPr>
      </w:pPr>
      <w:r w:rsidRPr="00E933F3">
        <w:rPr>
          <w:b/>
        </w:rPr>
        <w:lastRenderedPageBreak/>
        <w:t>Сценарий №</w:t>
      </w:r>
      <w:r w:rsidR="002D0EA1">
        <w:rPr>
          <w:b/>
        </w:rPr>
        <w:t xml:space="preserve"> </w:t>
      </w:r>
      <w:r w:rsidRPr="00E933F3">
        <w:rPr>
          <w:b/>
        </w:rPr>
        <w:t>2.</w:t>
      </w:r>
    </w:p>
    <w:p w:rsidR="00FC0B8F" w:rsidRPr="003C1EEA" w:rsidRDefault="00FC0B8F" w:rsidP="00FC0B8F">
      <w:pPr>
        <w:jc w:val="center"/>
        <w:rPr>
          <w:i/>
        </w:rPr>
      </w:pPr>
      <w:r w:rsidRPr="003C1EEA">
        <w:rPr>
          <w:b/>
          <w:i/>
          <w:noProof/>
        </w:rPr>
        <w:drawing>
          <wp:inline distT="0" distB="0" distL="0" distR="0">
            <wp:extent cx="4320540" cy="2880000"/>
            <wp:effectExtent l="19050" t="0" r="3810" b="0"/>
            <wp:docPr id="7" name="Рисунок 1" descr="Z:\МОЦ ВМТ\24.01.2018\Рипп паспорт\Пневмония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ОЦ ВМТ\24.01.2018\Рипп паспорт\Пневмония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36760" b="2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B8F" w:rsidRDefault="00FC0B8F" w:rsidP="00FC0B8F">
      <w:pPr>
        <w:spacing w:before="60" w:after="60"/>
        <w:jc w:val="center"/>
        <w:rPr>
          <w:iCs/>
        </w:rPr>
      </w:pPr>
      <w:r>
        <w:rPr>
          <w:iCs/>
        </w:rPr>
        <w:t>Рис. 3</w:t>
      </w:r>
      <w:r w:rsidRPr="00A315B3">
        <w:rPr>
          <w:iCs/>
        </w:rPr>
        <w:t xml:space="preserve"> Обзорная рентге</w:t>
      </w:r>
      <w:r>
        <w:rPr>
          <w:iCs/>
        </w:rPr>
        <w:t>нограмма органов грудной клетки</w:t>
      </w:r>
      <w:r w:rsidR="00E933F3">
        <w:rPr>
          <w:iCs/>
        </w:rPr>
        <w:t xml:space="preserve"> (к сценарию №</w:t>
      </w:r>
      <w:r w:rsidR="002D0EA1">
        <w:rPr>
          <w:iCs/>
        </w:rPr>
        <w:t xml:space="preserve"> </w:t>
      </w:r>
      <w:r w:rsidR="00E933F3">
        <w:rPr>
          <w:iCs/>
        </w:rPr>
        <w:t>2)</w:t>
      </w:r>
    </w:p>
    <w:p w:rsidR="00FC0B8F" w:rsidRPr="00E933F3" w:rsidRDefault="00FC0B8F" w:rsidP="00FC0B8F">
      <w:pPr>
        <w:spacing w:before="60" w:after="60"/>
        <w:jc w:val="center"/>
        <w:rPr>
          <w:iCs/>
          <w:sz w:val="16"/>
          <w:szCs w:val="16"/>
        </w:rPr>
      </w:pPr>
    </w:p>
    <w:p w:rsidR="00FC0B8F" w:rsidRPr="00E933F3" w:rsidRDefault="00FC0B8F" w:rsidP="00E933F3">
      <w:pPr>
        <w:ind w:firstLine="709"/>
        <w:jc w:val="both"/>
        <w:rPr>
          <w:b/>
        </w:rPr>
      </w:pPr>
      <w:r w:rsidRPr="00E933F3">
        <w:rPr>
          <w:b/>
        </w:rPr>
        <w:t>Общий анализ крови</w:t>
      </w:r>
      <w:r w:rsidR="00E933F3">
        <w:rPr>
          <w:b/>
        </w:rPr>
        <w:t xml:space="preserve"> </w:t>
      </w:r>
      <w:r w:rsidR="00E933F3">
        <w:rPr>
          <w:iCs/>
        </w:rPr>
        <w:t>(к сценарию №</w:t>
      </w:r>
      <w:r w:rsidR="002D0EA1">
        <w:rPr>
          <w:iCs/>
        </w:rPr>
        <w:t xml:space="preserve"> </w:t>
      </w:r>
      <w:r w:rsidR="00E933F3">
        <w:rPr>
          <w:iCs/>
        </w:rPr>
        <w:t>2)</w:t>
      </w:r>
    </w:p>
    <w:p w:rsidR="00FC0B8F" w:rsidRPr="003C1EEA" w:rsidRDefault="00FC0B8F" w:rsidP="00FC0B8F">
      <w:pPr>
        <w:ind w:firstLine="709"/>
        <w:jc w:val="both"/>
      </w:pPr>
      <w:r w:rsidRPr="003C1EEA">
        <w:t>эритроциты - 4,97×10</w:t>
      </w:r>
      <w:r w:rsidRPr="003C1EEA">
        <w:rPr>
          <w:vertAlign w:val="superscript"/>
        </w:rPr>
        <w:t>12</w:t>
      </w:r>
      <w:r w:rsidRPr="003C1EEA">
        <w:t>/л, гемоглобин -138 г/л,</w:t>
      </w:r>
      <w:r w:rsidR="00C5601B">
        <w:t xml:space="preserve"> </w:t>
      </w:r>
      <w:r w:rsidRPr="003C1EEA">
        <w:t xml:space="preserve">гематокрит – 34%, </w:t>
      </w:r>
      <w:r w:rsidRPr="003C1EEA">
        <w:rPr>
          <w:lang w:val="en-US"/>
        </w:rPr>
        <w:t>MCV</w:t>
      </w:r>
      <w:r w:rsidRPr="003C1EEA">
        <w:t>-78</w:t>
      </w:r>
      <w:r w:rsidRPr="003C1EEA">
        <w:rPr>
          <w:lang w:val="en-US"/>
        </w:rPr>
        <w:t>fl</w:t>
      </w:r>
      <w:r w:rsidRPr="003C1EEA">
        <w:t xml:space="preserve">, </w:t>
      </w:r>
      <w:r w:rsidRPr="003C1EEA">
        <w:rPr>
          <w:lang w:val="en-US"/>
        </w:rPr>
        <w:t>MCH</w:t>
      </w:r>
      <w:r w:rsidRPr="003C1EEA">
        <w:t xml:space="preserve"> – 29пг, </w:t>
      </w:r>
      <w:r w:rsidRPr="003C1EEA">
        <w:rPr>
          <w:lang w:val="en-US"/>
        </w:rPr>
        <w:t>MCHC</w:t>
      </w:r>
      <w:r w:rsidRPr="003C1EEA">
        <w:t xml:space="preserve"> – 35 г/дл,</w:t>
      </w:r>
      <w:r w:rsidR="00C5601B">
        <w:t xml:space="preserve"> </w:t>
      </w:r>
      <w:proofErr w:type="spellStart"/>
      <w:r w:rsidRPr="003C1EEA">
        <w:t>ретикулоциты</w:t>
      </w:r>
      <w:proofErr w:type="spellEnd"/>
      <w:r w:rsidRPr="003C1EEA">
        <w:t xml:space="preserve"> – 0,4%, тромбоциты - 240×10</w:t>
      </w:r>
      <w:r w:rsidRPr="003C1EEA">
        <w:rPr>
          <w:vertAlign w:val="superscript"/>
        </w:rPr>
        <w:t>9</w:t>
      </w:r>
      <w:r w:rsidRPr="003C1EEA">
        <w:t>/л, лейкоциты – 13,0×10</w:t>
      </w:r>
      <w:r w:rsidRPr="003C1EEA">
        <w:rPr>
          <w:vertAlign w:val="superscript"/>
        </w:rPr>
        <w:t>9</w:t>
      </w:r>
      <w:r w:rsidRPr="003C1EEA">
        <w:t xml:space="preserve">/л, эозинофилы-2%, нейтрофилы </w:t>
      </w:r>
      <w:proofErr w:type="spellStart"/>
      <w:r w:rsidRPr="003C1EEA">
        <w:t>палочко-ядерные</w:t>
      </w:r>
      <w:proofErr w:type="spellEnd"/>
      <w:r w:rsidRPr="003C1EEA">
        <w:t xml:space="preserve">- 15%, нейтрофилы сегменто-ядерные-46%, лимфоциты-31%, моноциты-6%, СОЭ 25 мм/ч. </w:t>
      </w:r>
    </w:p>
    <w:p w:rsidR="00A6286D" w:rsidRDefault="00A6286D" w:rsidP="004A3D54">
      <w:pPr>
        <w:pStyle w:val="ab"/>
        <w:tabs>
          <w:tab w:val="left" w:pos="142"/>
        </w:tabs>
        <w:spacing w:line="288" w:lineRule="auto"/>
        <w:ind w:left="0" w:firstLine="709"/>
        <w:jc w:val="both"/>
      </w:pPr>
    </w:p>
    <w:p w:rsidR="00E933F3" w:rsidRPr="00E933F3" w:rsidRDefault="00E933F3" w:rsidP="00E933F3">
      <w:pPr>
        <w:ind w:firstLine="709"/>
        <w:jc w:val="both"/>
        <w:rPr>
          <w:b/>
        </w:rPr>
      </w:pPr>
      <w:r w:rsidRPr="00E933F3">
        <w:rPr>
          <w:b/>
        </w:rPr>
        <w:t>Сценарий №</w:t>
      </w:r>
      <w:r w:rsidR="002D0EA1">
        <w:rPr>
          <w:b/>
        </w:rPr>
        <w:t xml:space="preserve"> </w:t>
      </w:r>
      <w:r w:rsidRPr="00E933F3">
        <w:rPr>
          <w:b/>
        </w:rPr>
        <w:t>3.</w:t>
      </w:r>
    </w:p>
    <w:p w:rsidR="00E933F3" w:rsidRPr="003C1EEA" w:rsidRDefault="00E933F3" w:rsidP="00E933F3">
      <w:pPr>
        <w:spacing w:before="60" w:after="60"/>
        <w:jc w:val="center"/>
        <w:rPr>
          <w:i/>
          <w:iCs/>
        </w:rPr>
      </w:pPr>
      <w:r w:rsidRPr="003C1EEA">
        <w:rPr>
          <w:i/>
          <w:iCs/>
          <w:noProof/>
        </w:rPr>
        <w:drawing>
          <wp:inline distT="0" distB="0" distL="0" distR="0">
            <wp:extent cx="4320540" cy="2880000"/>
            <wp:effectExtent l="19050" t="0" r="3810" b="0"/>
            <wp:docPr id="8" name="Рисунок 2" descr="Z:\МОЦ ВМТ\24.01.2018\Рипп паспорт\Л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МОЦ ВМТ\24.01.2018\Рипп паспорт\ЛП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F3" w:rsidRDefault="00E933F3" w:rsidP="00E933F3">
      <w:pPr>
        <w:spacing w:before="60" w:after="60"/>
        <w:jc w:val="center"/>
        <w:rPr>
          <w:iCs/>
        </w:rPr>
      </w:pPr>
      <w:r>
        <w:rPr>
          <w:iCs/>
        </w:rPr>
        <w:t>Рис. 4</w:t>
      </w:r>
      <w:r w:rsidRPr="00A315B3">
        <w:rPr>
          <w:iCs/>
        </w:rPr>
        <w:t xml:space="preserve"> Обзорная рентге</w:t>
      </w:r>
      <w:r>
        <w:rPr>
          <w:iCs/>
        </w:rPr>
        <w:t>нограмма органов грудной клетки (к сценарию №</w:t>
      </w:r>
      <w:r w:rsidR="002D0EA1">
        <w:rPr>
          <w:iCs/>
        </w:rPr>
        <w:t xml:space="preserve"> </w:t>
      </w:r>
      <w:r>
        <w:rPr>
          <w:iCs/>
        </w:rPr>
        <w:t>3)</w:t>
      </w:r>
    </w:p>
    <w:p w:rsidR="00E933F3" w:rsidRPr="003C1EEA" w:rsidRDefault="00E933F3" w:rsidP="00E933F3">
      <w:pPr>
        <w:spacing w:before="60" w:after="60"/>
        <w:jc w:val="center"/>
        <w:rPr>
          <w:i/>
          <w:iCs/>
        </w:rPr>
      </w:pPr>
    </w:p>
    <w:p w:rsidR="00E933F3" w:rsidRPr="00E933F3" w:rsidRDefault="00E933F3" w:rsidP="00E933F3">
      <w:pPr>
        <w:ind w:firstLine="709"/>
        <w:jc w:val="both"/>
        <w:rPr>
          <w:b/>
        </w:rPr>
      </w:pPr>
      <w:r w:rsidRPr="00E933F3">
        <w:rPr>
          <w:b/>
        </w:rPr>
        <w:t>Общий анализ крови</w:t>
      </w:r>
      <w:r>
        <w:rPr>
          <w:b/>
        </w:rPr>
        <w:t xml:space="preserve"> </w:t>
      </w:r>
      <w:r>
        <w:rPr>
          <w:iCs/>
        </w:rPr>
        <w:t>(к сценарию №</w:t>
      </w:r>
      <w:r w:rsidR="002D0EA1">
        <w:rPr>
          <w:iCs/>
        </w:rPr>
        <w:t xml:space="preserve"> </w:t>
      </w:r>
      <w:r>
        <w:rPr>
          <w:iCs/>
        </w:rPr>
        <w:t>3)</w:t>
      </w:r>
    </w:p>
    <w:p w:rsidR="00A6286D" w:rsidRDefault="00E933F3" w:rsidP="00E933F3">
      <w:pPr>
        <w:ind w:firstLine="709"/>
        <w:jc w:val="both"/>
      </w:pPr>
      <w:r w:rsidRPr="003C1EEA">
        <w:t>эритроциты - 4,97×10</w:t>
      </w:r>
      <w:r w:rsidRPr="003C1EEA">
        <w:rPr>
          <w:vertAlign w:val="superscript"/>
        </w:rPr>
        <w:t>12</w:t>
      </w:r>
      <w:r w:rsidRPr="003C1EEA">
        <w:t>/л, гемоглобин -138 г/л,</w:t>
      </w:r>
      <w:r w:rsidR="00C5601B">
        <w:t xml:space="preserve"> </w:t>
      </w:r>
      <w:r w:rsidRPr="003C1EEA">
        <w:t xml:space="preserve">гематокрит – 34%, </w:t>
      </w:r>
      <w:r w:rsidRPr="003C1EEA">
        <w:rPr>
          <w:lang w:val="en-US"/>
        </w:rPr>
        <w:t>MCV</w:t>
      </w:r>
      <w:r w:rsidRPr="003C1EEA">
        <w:t>-78</w:t>
      </w:r>
      <w:r w:rsidRPr="003C1EEA">
        <w:rPr>
          <w:lang w:val="en-US"/>
        </w:rPr>
        <w:t>fl</w:t>
      </w:r>
      <w:r w:rsidRPr="003C1EEA">
        <w:t xml:space="preserve">, </w:t>
      </w:r>
      <w:r w:rsidRPr="003C1EEA">
        <w:rPr>
          <w:lang w:val="en-US"/>
        </w:rPr>
        <w:t>MCH</w:t>
      </w:r>
      <w:r w:rsidRPr="003C1EEA">
        <w:t xml:space="preserve"> – 29пг, </w:t>
      </w:r>
      <w:r w:rsidRPr="003C1EEA">
        <w:rPr>
          <w:lang w:val="en-US"/>
        </w:rPr>
        <w:t>MCHC</w:t>
      </w:r>
      <w:r w:rsidRPr="003C1EEA">
        <w:t xml:space="preserve"> – 35 г/дл,</w:t>
      </w:r>
      <w:r w:rsidR="00C5601B">
        <w:t xml:space="preserve"> </w:t>
      </w:r>
      <w:proofErr w:type="spellStart"/>
      <w:r w:rsidRPr="003C1EEA">
        <w:t>ретикулоциты</w:t>
      </w:r>
      <w:proofErr w:type="spellEnd"/>
      <w:r w:rsidRPr="003C1EEA">
        <w:t xml:space="preserve"> – 0,4%, тромбоциты - 240×10</w:t>
      </w:r>
      <w:r w:rsidRPr="003C1EEA">
        <w:rPr>
          <w:vertAlign w:val="superscript"/>
        </w:rPr>
        <w:t>9</w:t>
      </w:r>
      <w:r w:rsidRPr="003C1EEA">
        <w:t>/л, лейкоциты – 13,0×10</w:t>
      </w:r>
      <w:r w:rsidRPr="003C1EEA">
        <w:rPr>
          <w:vertAlign w:val="superscript"/>
        </w:rPr>
        <w:t>9</w:t>
      </w:r>
      <w:r w:rsidRPr="003C1EEA">
        <w:t xml:space="preserve">/л, эозинофилы-2%, нейтрофилы </w:t>
      </w:r>
      <w:proofErr w:type="spellStart"/>
      <w:r w:rsidRPr="003C1EEA">
        <w:t>палочко-ядерные</w:t>
      </w:r>
      <w:proofErr w:type="spellEnd"/>
      <w:r w:rsidRPr="003C1EEA">
        <w:t xml:space="preserve">- 15%, нейтрофилы сегменто-ядерные-46%, лимфоциты-31%, моноциты-6%, СОЭ 25 мм/ч. </w:t>
      </w:r>
      <w:r>
        <w:br w:type="page"/>
      </w:r>
    </w:p>
    <w:p w:rsidR="00E933F3" w:rsidRPr="00E933F3" w:rsidRDefault="00E933F3" w:rsidP="00E933F3">
      <w:pPr>
        <w:ind w:firstLine="709"/>
        <w:rPr>
          <w:b/>
        </w:rPr>
      </w:pPr>
      <w:r w:rsidRPr="00E933F3">
        <w:rPr>
          <w:b/>
        </w:rPr>
        <w:lastRenderedPageBreak/>
        <w:t>Сценарий №</w:t>
      </w:r>
      <w:r w:rsidR="002D0EA1">
        <w:rPr>
          <w:b/>
        </w:rPr>
        <w:t xml:space="preserve"> </w:t>
      </w:r>
      <w:r w:rsidRPr="00E933F3">
        <w:rPr>
          <w:b/>
        </w:rPr>
        <w:t>4</w:t>
      </w:r>
    </w:p>
    <w:p w:rsidR="00E933F3" w:rsidRPr="003C1EEA" w:rsidRDefault="00E933F3" w:rsidP="00E933F3">
      <w:pPr>
        <w:jc w:val="center"/>
        <w:rPr>
          <w:b/>
          <w:i/>
        </w:rPr>
      </w:pPr>
      <w:r w:rsidRPr="003C1EEA">
        <w:rPr>
          <w:b/>
          <w:i/>
          <w:noProof/>
        </w:rPr>
        <w:drawing>
          <wp:inline distT="0" distB="0" distL="0" distR="0">
            <wp:extent cx="4320540" cy="2880000"/>
            <wp:effectExtent l="19050" t="0" r="3810" b="0"/>
            <wp:docPr id="9" name="Рисунок 3" descr="Z:\МОЦ ВМТ\24.01.2018\Рипп паспорт\Правосторонняя пневмон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МОЦ ВМТ\24.01.2018\Рипп паспорт\Правосторонняя пневмония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EEA">
        <w:rPr>
          <w:b/>
          <w:i/>
        </w:rPr>
        <w:t>.</w:t>
      </w:r>
    </w:p>
    <w:p w:rsidR="00E933F3" w:rsidRDefault="00E933F3" w:rsidP="00E933F3">
      <w:pPr>
        <w:spacing w:before="60" w:after="60"/>
        <w:jc w:val="center"/>
        <w:rPr>
          <w:iCs/>
        </w:rPr>
      </w:pPr>
      <w:r>
        <w:rPr>
          <w:iCs/>
        </w:rPr>
        <w:t>Рис. 5</w:t>
      </w:r>
      <w:r w:rsidRPr="00A315B3">
        <w:rPr>
          <w:iCs/>
        </w:rPr>
        <w:t xml:space="preserve"> Обзорная рентге</w:t>
      </w:r>
      <w:r>
        <w:rPr>
          <w:iCs/>
        </w:rPr>
        <w:t>нограмма органов грудной клетки (к сценарию №</w:t>
      </w:r>
      <w:r w:rsidR="002D0EA1">
        <w:rPr>
          <w:iCs/>
        </w:rPr>
        <w:t xml:space="preserve"> </w:t>
      </w:r>
      <w:r>
        <w:rPr>
          <w:iCs/>
        </w:rPr>
        <w:t>4)</w:t>
      </w:r>
    </w:p>
    <w:p w:rsidR="00E933F3" w:rsidRPr="00E933F3" w:rsidRDefault="00E933F3" w:rsidP="00E933F3">
      <w:pPr>
        <w:spacing w:before="60" w:after="60"/>
        <w:jc w:val="center"/>
        <w:rPr>
          <w:i/>
          <w:iCs/>
          <w:sz w:val="16"/>
          <w:szCs w:val="16"/>
        </w:rPr>
      </w:pPr>
    </w:p>
    <w:p w:rsidR="00E933F3" w:rsidRPr="00E933F3" w:rsidRDefault="00E933F3" w:rsidP="00E933F3">
      <w:pPr>
        <w:ind w:firstLine="709"/>
        <w:jc w:val="both"/>
        <w:rPr>
          <w:b/>
        </w:rPr>
      </w:pPr>
      <w:r w:rsidRPr="00E933F3">
        <w:rPr>
          <w:b/>
        </w:rPr>
        <w:t>Общий анализ крови</w:t>
      </w:r>
      <w:r>
        <w:rPr>
          <w:b/>
        </w:rPr>
        <w:t xml:space="preserve"> </w:t>
      </w:r>
      <w:r>
        <w:rPr>
          <w:iCs/>
        </w:rPr>
        <w:t>(к сценарию №</w:t>
      </w:r>
      <w:r w:rsidR="002D0EA1">
        <w:rPr>
          <w:iCs/>
        </w:rPr>
        <w:t xml:space="preserve"> </w:t>
      </w:r>
      <w:r>
        <w:rPr>
          <w:iCs/>
        </w:rPr>
        <w:t>4)</w:t>
      </w:r>
    </w:p>
    <w:p w:rsidR="00E933F3" w:rsidRPr="003C1EEA" w:rsidRDefault="00E933F3" w:rsidP="00E933F3">
      <w:pPr>
        <w:spacing w:before="60" w:after="60"/>
        <w:ind w:firstLine="709"/>
        <w:jc w:val="both"/>
        <w:rPr>
          <w:i/>
          <w:iCs/>
        </w:rPr>
      </w:pPr>
      <w:r w:rsidRPr="003C1EEA">
        <w:t>эритроциты - 4,97×10</w:t>
      </w:r>
      <w:r w:rsidRPr="003C1EEA">
        <w:rPr>
          <w:vertAlign w:val="superscript"/>
        </w:rPr>
        <w:t>12</w:t>
      </w:r>
      <w:r w:rsidRPr="003C1EEA">
        <w:t>/л, гемоглобин -138 г/л,</w:t>
      </w:r>
      <w:r w:rsidR="00C5601B">
        <w:t xml:space="preserve"> </w:t>
      </w:r>
      <w:r w:rsidRPr="003C1EEA">
        <w:t xml:space="preserve">гематокрит – 34%, </w:t>
      </w:r>
      <w:r w:rsidRPr="003C1EEA">
        <w:rPr>
          <w:lang w:val="en-US"/>
        </w:rPr>
        <w:t>MCV</w:t>
      </w:r>
      <w:r w:rsidRPr="003C1EEA">
        <w:t>-78</w:t>
      </w:r>
      <w:r w:rsidRPr="003C1EEA">
        <w:rPr>
          <w:lang w:val="en-US"/>
        </w:rPr>
        <w:t>fl</w:t>
      </w:r>
      <w:r w:rsidRPr="003C1EEA">
        <w:t xml:space="preserve">, </w:t>
      </w:r>
      <w:r w:rsidRPr="003C1EEA">
        <w:rPr>
          <w:lang w:val="en-US"/>
        </w:rPr>
        <w:t>MCH</w:t>
      </w:r>
      <w:r w:rsidRPr="003C1EEA">
        <w:t xml:space="preserve"> – 29пг, </w:t>
      </w:r>
      <w:r w:rsidRPr="003C1EEA">
        <w:rPr>
          <w:lang w:val="en-US"/>
        </w:rPr>
        <w:t>MCHC</w:t>
      </w:r>
      <w:r w:rsidRPr="003C1EEA">
        <w:t xml:space="preserve"> – 35 г/дл,</w:t>
      </w:r>
      <w:r w:rsidR="00C5601B">
        <w:t xml:space="preserve"> </w:t>
      </w:r>
      <w:proofErr w:type="spellStart"/>
      <w:r w:rsidRPr="003C1EEA">
        <w:t>ретикулоциты</w:t>
      </w:r>
      <w:proofErr w:type="spellEnd"/>
      <w:r w:rsidRPr="003C1EEA">
        <w:t xml:space="preserve"> – 0,4%, тромбоциты - 240×10</w:t>
      </w:r>
      <w:r w:rsidRPr="003C1EEA">
        <w:rPr>
          <w:vertAlign w:val="superscript"/>
        </w:rPr>
        <w:t>9</w:t>
      </w:r>
      <w:r w:rsidRPr="003C1EEA">
        <w:t>/л, лейкоциты – 13,0×10</w:t>
      </w:r>
      <w:r w:rsidRPr="003C1EEA">
        <w:rPr>
          <w:vertAlign w:val="superscript"/>
        </w:rPr>
        <w:t>9</w:t>
      </w:r>
      <w:r w:rsidRPr="003C1EEA">
        <w:t xml:space="preserve">/л, эозинофилы-2%, нейтрофилы </w:t>
      </w:r>
      <w:proofErr w:type="spellStart"/>
      <w:r w:rsidRPr="003C1EEA">
        <w:t>палочко-ядерные</w:t>
      </w:r>
      <w:proofErr w:type="spellEnd"/>
      <w:r w:rsidRPr="003C1EEA">
        <w:t>- 15%, нейтрофилы сегменто-ядерные-46%, лимфоциты-31%, моноциты-6%, СОЭ 25 мм/ч.</w:t>
      </w:r>
    </w:p>
    <w:p w:rsidR="00E933F3" w:rsidRDefault="00E933F3" w:rsidP="004A3D54">
      <w:pPr>
        <w:pStyle w:val="ab"/>
        <w:tabs>
          <w:tab w:val="left" w:pos="142"/>
        </w:tabs>
        <w:spacing w:line="288" w:lineRule="auto"/>
        <w:ind w:left="0" w:firstLine="709"/>
        <w:jc w:val="both"/>
      </w:pPr>
    </w:p>
    <w:p w:rsidR="00E933F3" w:rsidRPr="00E933F3" w:rsidRDefault="00E933F3" w:rsidP="00E933F3">
      <w:pPr>
        <w:ind w:firstLine="709"/>
        <w:jc w:val="both"/>
        <w:rPr>
          <w:b/>
        </w:rPr>
      </w:pPr>
      <w:r w:rsidRPr="00E933F3">
        <w:rPr>
          <w:b/>
        </w:rPr>
        <w:t>Сценарий №</w:t>
      </w:r>
      <w:r w:rsidR="002D0EA1">
        <w:rPr>
          <w:b/>
        </w:rPr>
        <w:t xml:space="preserve"> </w:t>
      </w:r>
      <w:r w:rsidRPr="00E933F3">
        <w:rPr>
          <w:b/>
        </w:rPr>
        <w:t>5.</w:t>
      </w:r>
    </w:p>
    <w:p w:rsidR="00E933F3" w:rsidRPr="003C1EEA" w:rsidRDefault="00E933F3" w:rsidP="00E933F3">
      <w:pPr>
        <w:jc w:val="center"/>
        <w:rPr>
          <w:i/>
          <w:iCs/>
        </w:rPr>
      </w:pPr>
      <w:r w:rsidRPr="003C1EEA">
        <w:rPr>
          <w:b/>
          <w:i/>
          <w:noProof/>
        </w:rPr>
        <w:drawing>
          <wp:inline distT="0" distB="0" distL="0" distR="0">
            <wp:extent cx="4320540" cy="2880000"/>
            <wp:effectExtent l="19050" t="0" r="3810" b="0"/>
            <wp:docPr id="10" name="Рисунок 4" descr="Z:\МОЦ ВМТ\24.01.2018\Рипп паспорт\5 ЭП_справ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МОЦ ВМТ\24.01.2018\Рипп паспорт\5 ЭП_справа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F3" w:rsidRDefault="00E933F3" w:rsidP="00E933F3">
      <w:pPr>
        <w:spacing w:before="60" w:after="60"/>
        <w:jc w:val="center"/>
        <w:rPr>
          <w:iCs/>
        </w:rPr>
      </w:pPr>
      <w:r>
        <w:rPr>
          <w:iCs/>
        </w:rPr>
        <w:t>Рис. 6</w:t>
      </w:r>
      <w:r w:rsidRPr="00A315B3">
        <w:rPr>
          <w:iCs/>
        </w:rPr>
        <w:t xml:space="preserve"> Обзорная рентге</w:t>
      </w:r>
      <w:r>
        <w:rPr>
          <w:iCs/>
        </w:rPr>
        <w:t>нограмма органов грудной клетки (к сценарию №</w:t>
      </w:r>
      <w:r w:rsidR="002D0EA1">
        <w:rPr>
          <w:iCs/>
        </w:rPr>
        <w:t xml:space="preserve"> </w:t>
      </w:r>
      <w:r>
        <w:rPr>
          <w:iCs/>
        </w:rPr>
        <w:t>5)</w:t>
      </w:r>
    </w:p>
    <w:p w:rsidR="00E933F3" w:rsidRPr="003C1EEA" w:rsidRDefault="00E933F3" w:rsidP="00E933F3">
      <w:pPr>
        <w:spacing w:before="60" w:after="60"/>
        <w:jc w:val="center"/>
        <w:rPr>
          <w:i/>
          <w:iCs/>
        </w:rPr>
      </w:pPr>
    </w:p>
    <w:p w:rsidR="00E933F3" w:rsidRPr="003C1EEA" w:rsidRDefault="00E933F3" w:rsidP="00E933F3">
      <w:pPr>
        <w:ind w:firstLine="709"/>
        <w:jc w:val="both"/>
        <w:rPr>
          <w:b/>
          <w:i/>
        </w:rPr>
      </w:pPr>
      <w:r w:rsidRPr="00E933F3">
        <w:rPr>
          <w:b/>
        </w:rPr>
        <w:t>Общий анализ крови</w:t>
      </w:r>
      <w:r>
        <w:rPr>
          <w:b/>
          <w:i/>
        </w:rPr>
        <w:t xml:space="preserve"> </w:t>
      </w:r>
      <w:r>
        <w:rPr>
          <w:iCs/>
        </w:rPr>
        <w:t>(к сценарию №</w:t>
      </w:r>
      <w:r w:rsidR="002D0EA1">
        <w:rPr>
          <w:iCs/>
        </w:rPr>
        <w:t xml:space="preserve"> </w:t>
      </w:r>
      <w:r>
        <w:rPr>
          <w:iCs/>
        </w:rPr>
        <w:t>5)</w:t>
      </w:r>
    </w:p>
    <w:p w:rsidR="00E933F3" w:rsidRDefault="00E933F3" w:rsidP="00E933F3">
      <w:pPr>
        <w:ind w:firstLine="709"/>
      </w:pPr>
      <w:r w:rsidRPr="003C1EEA">
        <w:t>эритроциты - 4,97×10</w:t>
      </w:r>
      <w:r w:rsidRPr="003C1EEA">
        <w:rPr>
          <w:vertAlign w:val="superscript"/>
        </w:rPr>
        <w:t>12</w:t>
      </w:r>
      <w:r w:rsidRPr="003C1EEA">
        <w:t>/л, гемоглобин -140 г/л,</w:t>
      </w:r>
      <w:r w:rsidR="00C5601B">
        <w:t xml:space="preserve"> </w:t>
      </w:r>
      <w:r w:rsidRPr="003C1EEA">
        <w:t xml:space="preserve">гематокрит – 35%, </w:t>
      </w:r>
      <w:r w:rsidRPr="003C1EEA">
        <w:rPr>
          <w:lang w:val="en-US"/>
        </w:rPr>
        <w:t>MCV</w:t>
      </w:r>
      <w:r w:rsidRPr="003C1EEA">
        <w:t>-82</w:t>
      </w:r>
      <w:r w:rsidRPr="003C1EEA">
        <w:rPr>
          <w:lang w:val="en-US"/>
        </w:rPr>
        <w:t>fl</w:t>
      </w:r>
      <w:r w:rsidRPr="003C1EEA">
        <w:t xml:space="preserve">, </w:t>
      </w:r>
      <w:r w:rsidRPr="003C1EEA">
        <w:rPr>
          <w:lang w:val="en-US"/>
        </w:rPr>
        <w:t>MCH</w:t>
      </w:r>
      <w:r w:rsidRPr="003C1EEA">
        <w:t xml:space="preserve"> – 25пг, </w:t>
      </w:r>
      <w:r w:rsidRPr="003C1EEA">
        <w:rPr>
          <w:lang w:val="en-US"/>
        </w:rPr>
        <w:t>MCHC</w:t>
      </w:r>
      <w:r w:rsidRPr="003C1EEA">
        <w:t xml:space="preserve"> – 29 г/дл,</w:t>
      </w:r>
      <w:r w:rsidR="00C5601B">
        <w:t xml:space="preserve"> </w:t>
      </w:r>
      <w:proofErr w:type="spellStart"/>
      <w:r w:rsidRPr="003C1EEA">
        <w:t>ретикулоциты</w:t>
      </w:r>
      <w:proofErr w:type="spellEnd"/>
      <w:r w:rsidRPr="003C1EEA">
        <w:t xml:space="preserve"> – 0,7%, тромбоциты - 200×10</w:t>
      </w:r>
      <w:r w:rsidRPr="003C1EEA">
        <w:rPr>
          <w:vertAlign w:val="superscript"/>
        </w:rPr>
        <w:t>9</w:t>
      </w:r>
      <w:r w:rsidRPr="003C1EEA">
        <w:t>/л, лейкоциты – 12,0×10</w:t>
      </w:r>
      <w:r w:rsidRPr="003C1EEA">
        <w:rPr>
          <w:vertAlign w:val="superscript"/>
        </w:rPr>
        <w:t>9</w:t>
      </w:r>
      <w:r w:rsidRPr="003C1EEA">
        <w:t>/л, эозинофилы-1%, нейтрофилы палочко-ядерные-10%, нейтрофилы сегменто-ядерные-44%, лим</w:t>
      </w:r>
      <w:r w:rsidR="009C7625">
        <w:t>фоциты-35%, моноциты-10%, СОЭ 45</w:t>
      </w:r>
      <w:r w:rsidRPr="003C1EEA">
        <w:t xml:space="preserve"> мм/ч.</w:t>
      </w:r>
      <w:r>
        <w:br w:type="page"/>
      </w:r>
    </w:p>
    <w:p w:rsidR="001D7BE9" w:rsidRPr="001D7BE9" w:rsidRDefault="001D7BE9" w:rsidP="001D7BE9">
      <w:pPr>
        <w:ind w:firstLine="709"/>
        <w:jc w:val="both"/>
        <w:rPr>
          <w:b/>
        </w:rPr>
      </w:pPr>
      <w:r w:rsidRPr="001D7BE9">
        <w:rPr>
          <w:b/>
        </w:rPr>
        <w:lastRenderedPageBreak/>
        <w:t>Сценарий №</w:t>
      </w:r>
      <w:r w:rsidR="002D0EA1">
        <w:rPr>
          <w:b/>
        </w:rPr>
        <w:t xml:space="preserve"> </w:t>
      </w:r>
      <w:r w:rsidRPr="001D7BE9">
        <w:rPr>
          <w:b/>
        </w:rPr>
        <w:t>6.</w:t>
      </w:r>
    </w:p>
    <w:p w:rsidR="001D7BE9" w:rsidRPr="003C1EEA" w:rsidRDefault="001D7BE9" w:rsidP="001D7BE9">
      <w:pPr>
        <w:spacing w:before="60" w:after="60"/>
        <w:jc w:val="center"/>
        <w:rPr>
          <w:i/>
          <w:iCs/>
        </w:rPr>
      </w:pPr>
      <w:r w:rsidRPr="003C1EEA">
        <w:rPr>
          <w:noProof/>
        </w:rPr>
        <w:drawing>
          <wp:inline distT="0" distB="0" distL="0" distR="0">
            <wp:extent cx="4320540" cy="2880000"/>
            <wp:effectExtent l="19050" t="0" r="3810" b="0"/>
            <wp:docPr id="11" name="Рисунок 1" descr="C:\Users\1\Desktop\ординатура\IMG-56bdbd7a1bd243bbcf219a434c0d3cc1-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рдинатура\IMG-56bdbd7a1bd243bbcf219a434c0d3cc1-V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BE9" w:rsidRDefault="001D7BE9" w:rsidP="001D7BE9">
      <w:pPr>
        <w:spacing w:before="60" w:after="60"/>
        <w:jc w:val="center"/>
        <w:rPr>
          <w:iCs/>
        </w:rPr>
      </w:pPr>
      <w:r>
        <w:rPr>
          <w:iCs/>
        </w:rPr>
        <w:t>Рис. 7</w:t>
      </w:r>
      <w:r w:rsidRPr="00A315B3">
        <w:rPr>
          <w:iCs/>
        </w:rPr>
        <w:t xml:space="preserve"> Обзорная рентге</w:t>
      </w:r>
      <w:r>
        <w:rPr>
          <w:iCs/>
        </w:rPr>
        <w:t>нограмма органов грудной клетки (к сценарию №</w:t>
      </w:r>
      <w:r w:rsidR="002D0EA1">
        <w:rPr>
          <w:iCs/>
        </w:rPr>
        <w:t xml:space="preserve"> </w:t>
      </w:r>
      <w:r>
        <w:rPr>
          <w:iCs/>
        </w:rPr>
        <w:t>6)</w:t>
      </w:r>
    </w:p>
    <w:p w:rsidR="001D7BE9" w:rsidRPr="003C1EEA" w:rsidRDefault="001D7BE9" w:rsidP="001D7BE9">
      <w:pPr>
        <w:spacing w:before="60" w:after="60"/>
        <w:jc w:val="center"/>
        <w:rPr>
          <w:i/>
          <w:iCs/>
        </w:rPr>
      </w:pPr>
    </w:p>
    <w:p w:rsidR="001D7BE9" w:rsidRPr="003C1EEA" w:rsidRDefault="001D7BE9" w:rsidP="001D7BE9">
      <w:pPr>
        <w:ind w:firstLine="709"/>
        <w:jc w:val="both"/>
        <w:rPr>
          <w:b/>
          <w:i/>
        </w:rPr>
      </w:pPr>
      <w:r w:rsidRPr="001D7BE9">
        <w:rPr>
          <w:b/>
        </w:rPr>
        <w:t>Общий анализ крови</w:t>
      </w:r>
      <w:r>
        <w:rPr>
          <w:b/>
          <w:i/>
        </w:rPr>
        <w:t xml:space="preserve"> </w:t>
      </w:r>
      <w:r>
        <w:rPr>
          <w:iCs/>
        </w:rPr>
        <w:t>(к сценарию №</w:t>
      </w:r>
      <w:r w:rsidR="002D0EA1">
        <w:rPr>
          <w:iCs/>
        </w:rPr>
        <w:t xml:space="preserve"> </w:t>
      </w:r>
      <w:r>
        <w:rPr>
          <w:iCs/>
        </w:rPr>
        <w:t>6)</w:t>
      </w:r>
    </w:p>
    <w:p w:rsidR="001D7BE9" w:rsidRPr="003C1EEA" w:rsidRDefault="001D7BE9" w:rsidP="001D7BE9">
      <w:pPr>
        <w:ind w:firstLine="709"/>
        <w:jc w:val="both"/>
      </w:pPr>
      <w:r w:rsidRPr="003C1EEA">
        <w:t>эритроциты - 4,5×10</w:t>
      </w:r>
      <w:r w:rsidRPr="003C1EEA">
        <w:rPr>
          <w:vertAlign w:val="superscript"/>
        </w:rPr>
        <w:t>12</w:t>
      </w:r>
      <w:r w:rsidRPr="003C1EEA">
        <w:t>/л, гемоглобин -141 г/л,</w:t>
      </w:r>
      <w:r w:rsidR="00C5601B">
        <w:t xml:space="preserve"> </w:t>
      </w:r>
      <w:r w:rsidRPr="003C1EEA">
        <w:t xml:space="preserve">гематокрит – 35%, </w:t>
      </w:r>
      <w:r w:rsidRPr="003C1EEA">
        <w:rPr>
          <w:lang w:val="en-US"/>
        </w:rPr>
        <w:t>MCV</w:t>
      </w:r>
      <w:r w:rsidRPr="003C1EEA">
        <w:t xml:space="preserve">-86 </w:t>
      </w:r>
      <w:r w:rsidRPr="003C1EEA">
        <w:rPr>
          <w:lang w:val="en-US"/>
        </w:rPr>
        <w:t>fl</w:t>
      </w:r>
      <w:r w:rsidRPr="003C1EEA">
        <w:t xml:space="preserve">, </w:t>
      </w:r>
      <w:r w:rsidRPr="003C1EEA">
        <w:rPr>
          <w:lang w:val="en-US"/>
        </w:rPr>
        <w:t>MCH</w:t>
      </w:r>
      <w:r w:rsidRPr="003C1EEA">
        <w:t xml:space="preserve"> – 27 </w:t>
      </w:r>
      <w:proofErr w:type="spellStart"/>
      <w:r w:rsidRPr="003C1EEA">
        <w:t>пг</w:t>
      </w:r>
      <w:proofErr w:type="spellEnd"/>
      <w:r w:rsidRPr="003C1EEA">
        <w:t xml:space="preserve">, </w:t>
      </w:r>
      <w:r w:rsidRPr="003C1EEA">
        <w:rPr>
          <w:lang w:val="en-US"/>
        </w:rPr>
        <w:t>MCHC</w:t>
      </w:r>
      <w:r w:rsidRPr="003C1EEA">
        <w:t xml:space="preserve"> – 30 г/дл,</w:t>
      </w:r>
      <w:r w:rsidR="00C5601B">
        <w:t xml:space="preserve"> </w:t>
      </w:r>
      <w:proofErr w:type="spellStart"/>
      <w:r w:rsidRPr="003C1EEA">
        <w:t>ретикулоциты</w:t>
      </w:r>
      <w:proofErr w:type="spellEnd"/>
      <w:r w:rsidRPr="003C1EEA">
        <w:t xml:space="preserve"> – 0,2%, тромбоциты - 220×10</w:t>
      </w:r>
      <w:r w:rsidRPr="003C1EEA">
        <w:rPr>
          <w:vertAlign w:val="superscript"/>
        </w:rPr>
        <w:t>9</w:t>
      </w:r>
      <w:r w:rsidRPr="003C1EEA">
        <w:t>/л, лейкоциты – 7,0×10</w:t>
      </w:r>
      <w:r w:rsidRPr="003C1EEA">
        <w:rPr>
          <w:vertAlign w:val="superscript"/>
        </w:rPr>
        <w:t>9</w:t>
      </w:r>
      <w:r w:rsidRPr="003C1EEA">
        <w:t xml:space="preserve">/л, эозинофилы-5%, нейтрофилы палочко-ядерные-5%, нейтрофилы сегменто-ядерные-58%, лимфоциты-25%, моноциты-6%, СОЭ 20 мм/ч. </w:t>
      </w:r>
    </w:p>
    <w:p w:rsidR="001D7BE9" w:rsidRPr="001D7BE9" w:rsidRDefault="001D7BE9" w:rsidP="001D7BE9">
      <w:pPr>
        <w:spacing w:before="60" w:after="60"/>
        <w:jc w:val="center"/>
        <w:rPr>
          <w:i/>
          <w:iCs/>
          <w:sz w:val="16"/>
          <w:szCs w:val="16"/>
        </w:rPr>
      </w:pPr>
    </w:p>
    <w:p w:rsidR="001D7BE9" w:rsidRPr="001D7BE9" w:rsidRDefault="001D7BE9" w:rsidP="001D7BE9">
      <w:pPr>
        <w:ind w:firstLine="709"/>
        <w:rPr>
          <w:b/>
        </w:rPr>
      </w:pPr>
      <w:r w:rsidRPr="001D7BE9">
        <w:rPr>
          <w:b/>
        </w:rPr>
        <w:t>Сценарий №</w:t>
      </w:r>
      <w:r w:rsidR="002D0EA1">
        <w:rPr>
          <w:b/>
        </w:rPr>
        <w:t xml:space="preserve"> </w:t>
      </w:r>
      <w:r w:rsidRPr="001D7BE9">
        <w:rPr>
          <w:b/>
        </w:rPr>
        <w:t>7.</w:t>
      </w:r>
    </w:p>
    <w:p w:rsidR="001D7BE9" w:rsidRPr="003C1EEA" w:rsidRDefault="001D7BE9" w:rsidP="001D7BE9">
      <w:pPr>
        <w:spacing w:before="60" w:after="60"/>
        <w:jc w:val="center"/>
        <w:rPr>
          <w:i/>
          <w:iCs/>
        </w:rPr>
      </w:pPr>
      <w:r w:rsidRPr="003C1EEA">
        <w:rPr>
          <w:noProof/>
        </w:rPr>
        <w:drawing>
          <wp:inline distT="0" distB="0" distL="0" distR="0">
            <wp:extent cx="4320540" cy="2880000"/>
            <wp:effectExtent l="19050" t="0" r="3810" b="0"/>
            <wp:docPr id="12" name="Рисунок 10" descr="http://www.24farm.ru/images/bolezni/bronhit_9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24farm.ru/images/bolezni/bronhit_97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E9" w:rsidRDefault="001D7BE9" w:rsidP="001D7BE9">
      <w:pPr>
        <w:spacing w:before="60" w:after="60"/>
        <w:jc w:val="center"/>
        <w:rPr>
          <w:iCs/>
        </w:rPr>
      </w:pPr>
      <w:r>
        <w:rPr>
          <w:iCs/>
        </w:rPr>
        <w:t>Рис. 8</w:t>
      </w:r>
      <w:r w:rsidRPr="00A315B3">
        <w:rPr>
          <w:iCs/>
        </w:rPr>
        <w:t xml:space="preserve"> Обзорная рентге</w:t>
      </w:r>
      <w:r>
        <w:rPr>
          <w:iCs/>
        </w:rPr>
        <w:t>нограмма органов грудной клетки (к сценарию №</w:t>
      </w:r>
      <w:r w:rsidR="002D0EA1">
        <w:rPr>
          <w:iCs/>
        </w:rPr>
        <w:t xml:space="preserve"> </w:t>
      </w:r>
      <w:r>
        <w:rPr>
          <w:iCs/>
        </w:rPr>
        <w:t>7)</w:t>
      </w:r>
    </w:p>
    <w:p w:rsidR="001D7BE9" w:rsidRPr="003C1EEA" w:rsidRDefault="001D7BE9" w:rsidP="001D7BE9">
      <w:pPr>
        <w:spacing w:before="60" w:after="60"/>
        <w:jc w:val="center"/>
        <w:rPr>
          <w:i/>
          <w:iCs/>
        </w:rPr>
      </w:pPr>
    </w:p>
    <w:p w:rsidR="001D7BE9" w:rsidRDefault="001D7BE9" w:rsidP="001D7BE9">
      <w:pPr>
        <w:ind w:firstLine="709"/>
        <w:jc w:val="both"/>
        <w:rPr>
          <w:b/>
          <w:i/>
        </w:rPr>
      </w:pPr>
      <w:r w:rsidRPr="001D7BE9">
        <w:rPr>
          <w:b/>
        </w:rPr>
        <w:t>Общий анализ крови</w:t>
      </w:r>
      <w:r>
        <w:rPr>
          <w:b/>
          <w:i/>
        </w:rPr>
        <w:t xml:space="preserve"> </w:t>
      </w:r>
      <w:r>
        <w:rPr>
          <w:iCs/>
        </w:rPr>
        <w:t>(к сценарию №</w:t>
      </w:r>
      <w:r w:rsidR="002D0EA1">
        <w:rPr>
          <w:iCs/>
        </w:rPr>
        <w:t xml:space="preserve"> </w:t>
      </w:r>
      <w:r>
        <w:rPr>
          <w:iCs/>
        </w:rPr>
        <w:t>7)</w:t>
      </w:r>
    </w:p>
    <w:p w:rsidR="001D7BE9" w:rsidRPr="001D7BE9" w:rsidRDefault="001D7BE9" w:rsidP="001D7BE9">
      <w:pPr>
        <w:ind w:firstLine="709"/>
        <w:jc w:val="both"/>
      </w:pPr>
      <w:r w:rsidRPr="003C1EEA">
        <w:t>эритроциты - 4,97×10</w:t>
      </w:r>
      <w:r w:rsidRPr="003C1EEA">
        <w:rPr>
          <w:vertAlign w:val="superscript"/>
        </w:rPr>
        <w:t>12</w:t>
      </w:r>
      <w:r w:rsidRPr="003C1EEA">
        <w:t>/л, гемоглобин -134 г/л,</w:t>
      </w:r>
      <w:r w:rsidR="00C5601B">
        <w:t xml:space="preserve"> </w:t>
      </w:r>
      <w:r w:rsidRPr="003C1EEA">
        <w:t xml:space="preserve">гематокрит –34%, </w:t>
      </w:r>
      <w:r w:rsidRPr="003C1EEA">
        <w:rPr>
          <w:lang w:val="en-US"/>
        </w:rPr>
        <w:t>MCV</w:t>
      </w:r>
      <w:r w:rsidRPr="003C1EEA">
        <w:t>-86</w:t>
      </w:r>
      <w:r w:rsidRPr="003C1EEA">
        <w:rPr>
          <w:lang w:val="en-US"/>
        </w:rPr>
        <w:t>fl</w:t>
      </w:r>
      <w:r w:rsidRPr="003C1EEA">
        <w:t xml:space="preserve">, </w:t>
      </w:r>
      <w:r w:rsidRPr="003C1EEA">
        <w:rPr>
          <w:lang w:val="en-US"/>
        </w:rPr>
        <w:t>MCH</w:t>
      </w:r>
      <w:r w:rsidRPr="003C1EEA">
        <w:t xml:space="preserve"> – 26пг, </w:t>
      </w:r>
      <w:r w:rsidRPr="003C1EEA">
        <w:rPr>
          <w:lang w:val="en-US"/>
        </w:rPr>
        <w:t>MCHC</w:t>
      </w:r>
      <w:r w:rsidRPr="003C1EEA">
        <w:t xml:space="preserve"> – 27 г/дл, </w:t>
      </w:r>
      <w:proofErr w:type="spellStart"/>
      <w:r w:rsidRPr="003C1EEA">
        <w:t>ретикулоциты</w:t>
      </w:r>
      <w:proofErr w:type="spellEnd"/>
      <w:r w:rsidRPr="003C1EEA">
        <w:t xml:space="preserve"> – 0,3%, тромбоциты - 250×10</w:t>
      </w:r>
      <w:r w:rsidRPr="003C1EEA">
        <w:rPr>
          <w:vertAlign w:val="superscript"/>
        </w:rPr>
        <w:t>9</w:t>
      </w:r>
      <w:r w:rsidRPr="003C1EEA">
        <w:t>/л, лейкоциты – 11,0×10</w:t>
      </w:r>
      <w:r w:rsidRPr="003C1EEA">
        <w:rPr>
          <w:vertAlign w:val="superscript"/>
        </w:rPr>
        <w:t>9</w:t>
      </w:r>
      <w:r w:rsidRPr="003C1EEA">
        <w:t>/л, эозинофилы-2%, нейтрофилы палочко-ядерные-7%, нейтрофилы сегменто-ядерные-53%, лимфоциты-35%, моноциты-4%, СОЭ 15 мм/ч.</w:t>
      </w:r>
      <w:r>
        <w:br w:type="page"/>
      </w:r>
    </w:p>
    <w:p w:rsidR="001D7BE9" w:rsidRPr="001D7BE9" w:rsidRDefault="001D7BE9" w:rsidP="001D7BE9">
      <w:pPr>
        <w:ind w:firstLine="709"/>
        <w:jc w:val="both"/>
        <w:rPr>
          <w:b/>
        </w:rPr>
      </w:pPr>
      <w:r w:rsidRPr="001D7BE9">
        <w:rPr>
          <w:b/>
        </w:rPr>
        <w:lastRenderedPageBreak/>
        <w:t>Сценарий №</w:t>
      </w:r>
      <w:r w:rsidR="002D0EA1">
        <w:rPr>
          <w:b/>
        </w:rPr>
        <w:t xml:space="preserve"> </w:t>
      </w:r>
      <w:r w:rsidRPr="001D7BE9">
        <w:rPr>
          <w:b/>
        </w:rPr>
        <w:t>8.</w:t>
      </w:r>
    </w:p>
    <w:p w:rsidR="001D7BE9" w:rsidRPr="003C1EEA" w:rsidRDefault="001D7BE9" w:rsidP="001D7BE9">
      <w:pPr>
        <w:spacing w:before="60" w:after="60"/>
        <w:jc w:val="center"/>
        <w:rPr>
          <w:i/>
          <w:iCs/>
        </w:rPr>
      </w:pPr>
      <w:r w:rsidRPr="003C1EEA">
        <w:rPr>
          <w:i/>
          <w:iCs/>
          <w:noProof/>
        </w:rPr>
        <w:drawing>
          <wp:inline distT="0" distB="0" distL="0" distR="0">
            <wp:extent cx="4320540" cy="2880000"/>
            <wp:effectExtent l="19050" t="0" r="3810" b="0"/>
            <wp:docPr id="13" name="Рисунок 8" descr="Z:\МОЦ ВМТ\24.01.2018\Рипп паспорт\8 СПТ_справ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МОЦ ВМТ\24.01.2018\Рипп паспорт\8 СПТ_справа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E9" w:rsidRDefault="001D7BE9" w:rsidP="001D7BE9">
      <w:pPr>
        <w:spacing w:before="60" w:after="60"/>
        <w:jc w:val="center"/>
        <w:rPr>
          <w:iCs/>
        </w:rPr>
      </w:pPr>
      <w:r>
        <w:rPr>
          <w:iCs/>
        </w:rPr>
        <w:t>Рис. 9</w:t>
      </w:r>
      <w:r w:rsidRPr="00A315B3">
        <w:rPr>
          <w:iCs/>
        </w:rPr>
        <w:t xml:space="preserve"> Обзорная рентге</w:t>
      </w:r>
      <w:r>
        <w:rPr>
          <w:iCs/>
        </w:rPr>
        <w:t>нограмма органов грудной клетки (к сценарию №</w:t>
      </w:r>
      <w:r w:rsidR="002D0EA1">
        <w:rPr>
          <w:iCs/>
        </w:rPr>
        <w:t xml:space="preserve"> </w:t>
      </w:r>
      <w:r>
        <w:rPr>
          <w:iCs/>
        </w:rPr>
        <w:t>8)</w:t>
      </w:r>
    </w:p>
    <w:p w:rsidR="001D7BE9" w:rsidRPr="003C1EEA" w:rsidRDefault="001D7BE9" w:rsidP="001D7BE9">
      <w:pPr>
        <w:spacing w:before="60" w:after="60"/>
        <w:jc w:val="center"/>
        <w:rPr>
          <w:i/>
          <w:iCs/>
        </w:rPr>
      </w:pPr>
    </w:p>
    <w:p w:rsidR="001D7BE9" w:rsidRDefault="001D7BE9" w:rsidP="001D7BE9">
      <w:pPr>
        <w:ind w:firstLine="709"/>
        <w:jc w:val="both"/>
        <w:rPr>
          <w:b/>
          <w:i/>
        </w:rPr>
      </w:pPr>
      <w:r w:rsidRPr="001D7BE9">
        <w:rPr>
          <w:b/>
        </w:rPr>
        <w:t>Общий анализ крови</w:t>
      </w:r>
      <w:r>
        <w:rPr>
          <w:b/>
          <w:i/>
        </w:rPr>
        <w:t xml:space="preserve"> </w:t>
      </w:r>
      <w:r>
        <w:rPr>
          <w:iCs/>
        </w:rPr>
        <w:t>(к сценарию №</w:t>
      </w:r>
      <w:r w:rsidR="002D0EA1">
        <w:rPr>
          <w:iCs/>
        </w:rPr>
        <w:t xml:space="preserve"> </w:t>
      </w:r>
      <w:r>
        <w:rPr>
          <w:iCs/>
        </w:rPr>
        <w:t>8)</w:t>
      </w:r>
    </w:p>
    <w:p w:rsidR="001D7BE9" w:rsidRDefault="001D7BE9" w:rsidP="001D7BE9">
      <w:pPr>
        <w:ind w:firstLine="709"/>
        <w:jc w:val="both"/>
      </w:pPr>
      <w:r w:rsidRPr="003C1EEA">
        <w:t>эритроциты - 4,5×10</w:t>
      </w:r>
      <w:r w:rsidRPr="003C1EEA">
        <w:rPr>
          <w:vertAlign w:val="superscript"/>
        </w:rPr>
        <w:t>12</w:t>
      </w:r>
      <w:r w:rsidRPr="003C1EEA">
        <w:t>/л, гемоглобин -145 г/л,</w:t>
      </w:r>
      <w:r w:rsidR="00C5601B">
        <w:t xml:space="preserve"> </w:t>
      </w:r>
      <w:r w:rsidRPr="003C1EEA">
        <w:t xml:space="preserve">гематокрит – 37%, </w:t>
      </w:r>
      <w:r w:rsidRPr="003C1EEA">
        <w:rPr>
          <w:lang w:val="en-US"/>
        </w:rPr>
        <w:t>MCV</w:t>
      </w:r>
      <w:r w:rsidRPr="003C1EEA">
        <w:t xml:space="preserve">-89 </w:t>
      </w:r>
      <w:r w:rsidRPr="003C1EEA">
        <w:rPr>
          <w:lang w:val="en-US"/>
        </w:rPr>
        <w:t>fl</w:t>
      </w:r>
      <w:r w:rsidRPr="003C1EEA">
        <w:t xml:space="preserve">, </w:t>
      </w:r>
      <w:r w:rsidRPr="003C1EEA">
        <w:rPr>
          <w:lang w:val="en-US"/>
        </w:rPr>
        <w:t>MCH</w:t>
      </w:r>
      <w:r w:rsidRPr="003C1EEA">
        <w:t xml:space="preserve"> – 29 </w:t>
      </w:r>
      <w:proofErr w:type="spellStart"/>
      <w:r w:rsidRPr="003C1EEA">
        <w:t>пг</w:t>
      </w:r>
      <w:proofErr w:type="spellEnd"/>
      <w:r w:rsidRPr="003C1EEA">
        <w:t xml:space="preserve">, </w:t>
      </w:r>
      <w:r w:rsidRPr="003C1EEA">
        <w:rPr>
          <w:lang w:val="en-US"/>
        </w:rPr>
        <w:t>MCHC</w:t>
      </w:r>
      <w:r w:rsidRPr="003C1EEA">
        <w:t xml:space="preserve"> – 35 г/дл,</w:t>
      </w:r>
      <w:r w:rsidR="00C5601B">
        <w:t xml:space="preserve"> </w:t>
      </w:r>
      <w:proofErr w:type="spellStart"/>
      <w:r w:rsidRPr="003C1EEA">
        <w:t>ретикулоциты</w:t>
      </w:r>
      <w:proofErr w:type="spellEnd"/>
      <w:r w:rsidRPr="003C1EEA">
        <w:t xml:space="preserve"> – 0,8%, тромбоциты - 250×10</w:t>
      </w:r>
      <w:r w:rsidRPr="003C1EEA">
        <w:rPr>
          <w:vertAlign w:val="superscript"/>
        </w:rPr>
        <w:t>9</w:t>
      </w:r>
      <w:r w:rsidRPr="003C1EEA">
        <w:t>/л, лейкоциты – 5,0×10</w:t>
      </w:r>
      <w:r w:rsidRPr="003C1EEA">
        <w:rPr>
          <w:vertAlign w:val="superscript"/>
        </w:rPr>
        <w:t>9</w:t>
      </w:r>
      <w:r w:rsidRPr="003C1EEA">
        <w:t>/л, эозинофилы-0%, нейтрофилы палочко-ядерные-5%, нейтрофилы сегменто-ядерные-60%, лимфоциты-30%, моноциты-5%, СОЭ 5 мм/ч.</w:t>
      </w:r>
    </w:p>
    <w:p w:rsidR="001D7BE9" w:rsidRPr="001D7BE9" w:rsidRDefault="001D7BE9" w:rsidP="001D7BE9">
      <w:pPr>
        <w:ind w:firstLine="709"/>
        <w:jc w:val="both"/>
        <w:rPr>
          <w:b/>
          <w:i/>
          <w:sz w:val="16"/>
          <w:szCs w:val="16"/>
        </w:rPr>
      </w:pPr>
    </w:p>
    <w:p w:rsidR="001D7BE9" w:rsidRPr="001D7BE9" w:rsidRDefault="001D7BE9" w:rsidP="001D7BE9">
      <w:pPr>
        <w:ind w:firstLine="709"/>
        <w:rPr>
          <w:b/>
        </w:rPr>
      </w:pPr>
      <w:r w:rsidRPr="001D7BE9">
        <w:rPr>
          <w:b/>
        </w:rPr>
        <w:t>Сценарий №</w:t>
      </w:r>
      <w:r w:rsidR="002D0EA1">
        <w:rPr>
          <w:b/>
        </w:rPr>
        <w:t xml:space="preserve"> </w:t>
      </w:r>
      <w:r w:rsidRPr="001D7BE9">
        <w:rPr>
          <w:b/>
        </w:rPr>
        <w:t>9.</w:t>
      </w:r>
    </w:p>
    <w:p w:rsidR="001D7BE9" w:rsidRPr="003C1EEA" w:rsidRDefault="001D7BE9" w:rsidP="001D7BE9">
      <w:pPr>
        <w:spacing w:before="60" w:after="60"/>
        <w:jc w:val="center"/>
        <w:rPr>
          <w:i/>
          <w:iCs/>
        </w:rPr>
      </w:pPr>
      <w:r w:rsidRPr="003C1EEA">
        <w:rPr>
          <w:i/>
          <w:iCs/>
          <w:noProof/>
        </w:rPr>
        <w:drawing>
          <wp:inline distT="0" distB="0" distL="0" distR="0">
            <wp:extent cx="4320540" cy="2880000"/>
            <wp:effectExtent l="19050" t="0" r="3810" b="0"/>
            <wp:docPr id="17" name="Рисунок 9" descr="Z:\МОЦ ВМТ\24.01.2018\Рипп паспорт\9 ЦРЛ_справ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МОЦ ВМТ\24.01.2018\Рипп паспорт\9 ЦРЛ_справа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E9" w:rsidRDefault="001D7BE9" w:rsidP="001D7BE9">
      <w:pPr>
        <w:spacing w:before="60" w:after="60"/>
        <w:jc w:val="center"/>
        <w:rPr>
          <w:iCs/>
        </w:rPr>
      </w:pPr>
      <w:r>
        <w:rPr>
          <w:iCs/>
        </w:rPr>
        <w:t>Рис. 10</w:t>
      </w:r>
      <w:r w:rsidRPr="00A315B3">
        <w:rPr>
          <w:iCs/>
        </w:rPr>
        <w:t xml:space="preserve"> Обзорная рентге</w:t>
      </w:r>
      <w:r>
        <w:rPr>
          <w:iCs/>
        </w:rPr>
        <w:t>нограмма органов грудной клетки (к сценарию №</w:t>
      </w:r>
      <w:r w:rsidR="002D0EA1">
        <w:rPr>
          <w:iCs/>
        </w:rPr>
        <w:t xml:space="preserve"> </w:t>
      </w:r>
      <w:r>
        <w:rPr>
          <w:iCs/>
        </w:rPr>
        <w:t>9)</w:t>
      </w:r>
    </w:p>
    <w:p w:rsidR="001D7BE9" w:rsidRPr="003C1EEA" w:rsidRDefault="001D7BE9" w:rsidP="001D7BE9">
      <w:pPr>
        <w:spacing w:before="60" w:after="60"/>
        <w:jc w:val="center"/>
        <w:rPr>
          <w:i/>
          <w:iCs/>
        </w:rPr>
      </w:pPr>
    </w:p>
    <w:p w:rsidR="001D7BE9" w:rsidRDefault="001D7BE9" w:rsidP="001D7BE9">
      <w:pPr>
        <w:ind w:firstLine="709"/>
        <w:jc w:val="both"/>
        <w:rPr>
          <w:b/>
          <w:i/>
        </w:rPr>
      </w:pPr>
      <w:r w:rsidRPr="001D7BE9">
        <w:rPr>
          <w:b/>
        </w:rPr>
        <w:t>Общий анализ крови</w:t>
      </w:r>
      <w:r>
        <w:rPr>
          <w:b/>
          <w:i/>
        </w:rPr>
        <w:t xml:space="preserve"> </w:t>
      </w:r>
      <w:r>
        <w:rPr>
          <w:iCs/>
        </w:rPr>
        <w:t>(к сценарию №</w:t>
      </w:r>
      <w:r w:rsidR="002D0EA1">
        <w:rPr>
          <w:iCs/>
        </w:rPr>
        <w:t xml:space="preserve"> </w:t>
      </w:r>
      <w:r>
        <w:rPr>
          <w:iCs/>
        </w:rPr>
        <w:t>9)</w:t>
      </w:r>
    </w:p>
    <w:p w:rsidR="001D7BE9" w:rsidRPr="001D7BE9" w:rsidRDefault="009C7625" w:rsidP="001D7BE9">
      <w:pPr>
        <w:ind w:firstLine="709"/>
        <w:jc w:val="both"/>
      </w:pPr>
      <w:r>
        <w:t>эритроциты - 4,0</w:t>
      </w:r>
      <w:r w:rsidR="001D7BE9" w:rsidRPr="003C1EEA">
        <w:t>×10</w:t>
      </w:r>
      <w:r w:rsidR="001D7BE9" w:rsidRPr="003C1EEA">
        <w:rPr>
          <w:vertAlign w:val="superscript"/>
        </w:rPr>
        <w:t>12</w:t>
      </w:r>
      <w:r>
        <w:t>/л, гемоглобин -115</w:t>
      </w:r>
      <w:r w:rsidR="001D7BE9" w:rsidRPr="003C1EEA">
        <w:t xml:space="preserve"> г/л,</w:t>
      </w:r>
      <w:r w:rsidR="00C5601B">
        <w:t xml:space="preserve"> </w:t>
      </w:r>
      <w:r w:rsidR="001D7BE9" w:rsidRPr="003C1EEA">
        <w:t xml:space="preserve">гематокрит – 33%, MCV-80fl, MCH – 25 </w:t>
      </w:r>
      <w:proofErr w:type="spellStart"/>
      <w:r w:rsidR="001D7BE9" w:rsidRPr="003C1EEA">
        <w:t>пг</w:t>
      </w:r>
      <w:proofErr w:type="spellEnd"/>
      <w:r w:rsidR="001D7BE9" w:rsidRPr="003C1EEA">
        <w:t xml:space="preserve">, MCHC – 29 г/дл, </w:t>
      </w:r>
      <w:proofErr w:type="spellStart"/>
      <w:r w:rsidR="001D7BE9" w:rsidRPr="003C1EEA">
        <w:t>ретикулоциты</w:t>
      </w:r>
      <w:proofErr w:type="spellEnd"/>
      <w:r w:rsidR="001D7BE9" w:rsidRPr="003C1EEA">
        <w:t xml:space="preserve"> – 0,7%, тромбоциты - 200×10</w:t>
      </w:r>
      <w:r w:rsidR="001D7BE9" w:rsidRPr="003C1EEA">
        <w:rPr>
          <w:vertAlign w:val="superscript"/>
        </w:rPr>
        <w:t>9</w:t>
      </w:r>
      <w:r w:rsidR="001D7BE9" w:rsidRPr="003C1EEA">
        <w:t>/л, лейкоциты – 5,0×10</w:t>
      </w:r>
      <w:r w:rsidR="001D7BE9" w:rsidRPr="003C1EEA">
        <w:rPr>
          <w:vertAlign w:val="superscript"/>
        </w:rPr>
        <w:t>9</w:t>
      </w:r>
      <w:r w:rsidR="001D7BE9" w:rsidRPr="003C1EEA">
        <w:t>/л, эозинофилы-2%, нейтрофилы палочко-ядерные-5%, нейтрофилы сегменто-ядерные-45%, лимфоциты-40%, моноциты-8%, СОЭ 52 мм/ч.</w:t>
      </w:r>
      <w:r w:rsidR="001D7BE9">
        <w:br w:type="page"/>
      </w:r>
    </w:p>
    <w:p w:rsidR="001D7BE9" w:rsidRPr="001D7BE9" w:rsidRDefault="001D7BE9" w:rsidP="001D7BE9">
      <w:pPr>
        <w:ind w:firstLine="709"/>
        <w:jc w:val="both"/>
        <w:rPr>
          <w:b/>
        </w:rPr>
      </w:pPr>
      <w:r w:rsidRPr="001D7BE9">
        <w:rPr>
          <w:b/>
        </w:rPr>
        <w:lastRenderedPageBreak/>
        <w:t>Сценарий №</w:t>
      </w:r>
      <w:r w:rsidR="002D0EA1">
        <w:rPr>
          <w:b/>
        </w:rPr>
        <w:t xml:space="preserve"> </w:t>
      </w:r>
      <w:r w:rsidRPr="001D7BE9">
        <w:rPr>
          <w:b/>
        </w:rPr>
        <w:t>10.</w:t>
      </w:r>
    </w:p>
    <w:p w:rsidR="001D7BE9" w:rsidRPr="003C1EEA" w:rsidRDefault="001D7BE9" w:rsidP="001D7BE9">
      <w:pPr>
        <w:spacing w:before="60" w:after="60"/>
        <w:jc w:val="center"/>
        <w:rPr>
          <w:i/>
          <w:iCs/>
        </w:rPr>
      </w:pPr>
      <w:r w:rsidRPr="003C1EEA">
        <w:rPr>
          <w:noProof/>
        </w:rPr>
        <w:drawing>
          <wp:inline distT="0" distB="0" distL="0" distR="0">
            <wp:extent cx="4320540" cy="2880000"/>
            <wp:effectExtent l="19050" t="0" r="3810" b="0"/>
            <wp:docPr id="18" name="Рисунок 13" descr="http://www.medicalj.ru/images/serdce-sosudy/hsn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edicalj.ru/images/serdce-sosudy/hsn0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E9" w:rsidRDefault="001D7BE9" w:rsidP="001D7BE9">
      <w:pPr>
        <w:spacing w:before="60" w:after="60"/>
        <w:jc w:val="center"/>
        <w:rPr>
          <w:iCs/>
        </w:rPr>
      </w:pPr>
      <w:r>
        <w:rPr>
          <w:iCs/>
        </w:rPr>
        <w:t>Рис. 11</w:t>
      </w:r>
      <w:r w:rsidRPr="00A315B3">
        <w:rPr>
          <w:iCs/>
        </w:rPr>
        <w:t xml:space="preserve"> Обзорная рентге</w:t>
      </w:r>
      <w:r>
        <w:rPr>
          <w:iCs/>
        </w:rPr>
        <w:t>нограмма органов грудной клетки (к сценарию №</w:t>
      </w:r>
      <w:r w:rsidR="002D0EA1">
        <w:rPr>
          <w:iCs/>
        </w:rPr>
        <w:t xml:space="preserve"> </w:t>
      </w:r>
      <w:r>
        <w:rPr>
          <w:iCs/>
        </w:rPr>
        <w:t>10)</w:t>
      </w:r>
    </w:p>
    <w:p w:rsidR="001D7BE9" w:rsidRPr="003C1EEA" w:rsidRDefault="001D7BE9" w:rsidP="001D7BE9">
      <w:pPr>
        <w:spacing w:before="60" w:after="60"/>
        <w:jc w:val="center"/>
        <w:rPr>
          <w:i/>
          <w:iCs/>
        </w:rPr>
      </w:pPr>
    </w:p>
    <w:p w:rsidR="001D7BE9" w:rsidRDefault="001D7BE9" w:rsidP="001D7BE9">
      <w:pPr>
        <w:ind w:firstLine="709"/>
        <w:jc w:val="both"/>
        <w:rPr>
          <w:b/>
          <w:i/>
        </w:rPr>
      </w:pPr>
      <w:r w:rsidRPr="001D7BE9">
        <w:rPr>
          <w:b/>
        </w:rPr>
        <w:t>Общий анализ крови</w:t>
      </w:r>
      <w:r>
        <w:rPr>
          <w:b/>
          <w:i/>
        </w:rPr>
        <w:t xml:space="preserve"> </w:t>
      </w:r>
      <w:r>
        <w:rPr>
          <w:iCs/>
        </w:rPr>
        <w:t>(к сценарию №</w:t>
      </w:r>
      <w:r w:rsidR="002D0EA1">
        <w:rPr>
          <w:iCs/>
        </w:rPr>
        <w:t xml:space="preserve"> </w:t>
      </w:r>
      <w:r>
        <w:rPr>
          <w:iCs/>
        </w:rPr>
        <w:t>10)</w:t>
      </w:r>
    </w:p>
    <w:p w:rsidR="001D7BE9" w:rsidRPr="003C1EEA" w:rsidRDefault="001D7BE9" w:rsidP="001D7BE9">
      <w:pPr>
        <w:spacing w:before="60" w:after="60"/>
        <w:ind w:firstLine="709"/>
        <w:jc w:val="both"/>
        <w:rPr>
          <w:i/>
        </w:rPr>
      </w:pPr>
      <w:r w:rsidRPr="003C1EEA">
        <w:t>эритроциты - 5,2×10</w:t>
      </w:r>
      <w:r w:rsidRPr="003C1EEA">
        <w:rPr>
          <w:vertAlign w:val="superscript"/>
        </w:rPr>
        <w:t>12</w:t>
      </w:r>
      <w:r w:rsidRPr="003C1EEA">
        <w:t>/л, гемоглобин -150 г/л,</w:t>
      </w:r>
      <w:r w:rsidR="00C5601B">
        <w:t xml:space="preserve"> </w:t>
      </w:r>
      <w:r w:rsidRPr="003C1EEA">
        <w:t xml:space="preserve">гематокрит – 36%, </w:t>
      </w:r>
      <w:r w:rsidRPr="003C1EEA">
        <w:rPr>
          <w:lang w:val="en-US"/>
        </w:rPr>
        <w:t>MCV</w:t>
      </w:r>
      <w:r w:rsidRPr="003C1EEA">
        <w:t xml:space="preserve">-84 </w:t>
      </w:r>
      <w:r w:rsidRPr="003C1EEA">
        <w:rPr>
          <w:lang w:val="en-US"/>
        </w:rPr>
        <w:t>fl</w:t>
      </w:r>
      <w:r w:rsidRPr="003C1EEA">
        <w:t xml:space="preserve">, </w:t>
      </w:r>
      <w:r w:rsidRPr="003C1EEA">
        <w:rPr>
          <w:lang w:val="en-US"/>
        </w:rPr>
        <w:t>MCH</w:t>
      </w:r>
      <w:r w:rsidRPr="003C1EEA">
        <w:t xml:space="preserve"> – 28 </w:t>
      </w:r>
      <w:proofErr w:type="spellStart"/>
      <w:r w:rsidRPr="003C1EEA">
        <w:t>пг</w:t>
      </w:r>
      <w:proofErr w:type="spellEnd"/>
      <w:r w:rsidRPr="003C1EEA">
        <w:t xml:space="preserve">, </w:t>
      </w:r>
      <w:r w:rsidRPr="003C1EEA">
        <w:rPr>
          <w:lang w:val="en-US"/>
        </w:rPr>
        <w:t>MCHC</w:t>
      </w:r>
      <w:r w:rsidRPr="003C1EEA">
        <w:t xml:space="preserve"> – 30 г/дл, </w:t>
      </w:r>
      <w:proofErr w:type="spellStart"/>
      <w:r w:rsidRPr="003C1EEA">
        <w:t>ретикулоциты</w:t>
      </w:r>
      <w:proofErr w:type="spellEnd"/>
      <w:r w:rsidRPr="003C1EEA">
        <w:t xml:space="preserve"> – 0,2%, тромбоциты - 210×10</w:t>
      </w:r>
      <w:r w:rsidRPr="003C1EEA">
        <w:rPr>
          <w:vertAlign w:val="superscript"/>
        </w:rPr>
        <w:t>9</w:t>
      </w:r>
      <w:r w:rsidRPr="003C1EEA">
        <w:t>/л, лейкоциты – 6,0×10</w:t>
      </w:r>
      <w:r w:rsidRPr="003C1EEA">
        <w:rPr>
          <w:vertAlign w:val="superscript"/>
        </w:rPr>
        <w:t>9</w:t>
      </w:r>
      <w:r w:rsidRPr="003C1EEA">
        <w:t>/л, эозинофилы-</w:t>
      </w:r>
      <w:r w:rsidR="009C7625">
        <w:t>1%, нейтрофилы палочко-ядерные-3</w:t>
      </w:r>
      <w:r w:rsidRPr="003C1EEA">
        <w:t>%</w:t>
      </w:r>
      <w:r w:rsidR="009C7625">
        <w:t>, нейтрофилы сегменто-ядерные-61</w:t>
      </w:r>
      <w:r w:rsidRPr="003C1EEA">
        <w:t>%, лимфоциты-25%, моноциты-10%, СОЭ 24 мм/ч.</w:t>
      </w:r>
    </w:p>
    <w:p w:rsidR="00972234" w:rsidRPr="00A45E29" w:rsidRDefault="00972234" w:rsidP="00AA03CC">
      <w:pPr>
        <w:pStyle w:val="2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515552581"/>
      <w:bookmarkStart w:id="61" w:name="_Toc515556682"/>
      <w:r w:rsidRPr="00A45E29">
        <w:rPr>
          <w:rFonts w:ascii="Times New Roman" w:hAnsi="Times New Roman" w:cs="Times New Roman"/>
          <w:color w:val="auto"/>
          <w:sz w:val="24"/>
          <w:szCs w:val="24"/>
        </w:rPr>
        <w:t xml:space="preserve">13.4. </w:t>
      </w:r>
      <w:r>
        <w:rPr>
          <w:rFonts w:ascii="Times New Roman" w:hAnsi="Times New Roman" w:cs="Times New Roman"/>
          <w:color w:val="auto"/>
          <w:sz w:val="24"/>
          <w:szCs w:val="24"/>
        </w:rPr>
        <w:t>Примеры заключения</w:t>
      </w:r>
      <w:r w:rsidRPr="00A45E29">
        <w:rPr>
          <w:rFonts w:ascii="Times New Roman" w:hAnsi="Times New Roman" w:cs="Times New Roman"/>
          <w:color w:val="auto"/>
          <w:sz w:val="24"/>
          <w:szCs w:val="24"/>
        </w:rPr>
        <w:t xml:space="preserve"> (диагноз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56A46">
        <w:rPr>
          <w:rFonts w:ascii="Times New Roman" w:hAnsi="Times New Roman" w:cs="Times New Roman"/>
          <w:color w:val="auto"/>
          <w:sz w:val="24"/>
          <w:szCs w:val="24"/>
        </w:rPr>
        <w:t>),</w:t>
      </w:r>
      <w:r w:rsidRPr="00A45E29">
        <w:rPr>
          <w:rFonts w:ascii="Times New Roman" w:hAnsi="Times New Roman" w:cs="Times New Roman"/>
          <w:color w:val="auto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color w:val="auto"/>
          <w:sz w:val="24"/>
          <w:szCs w:val="24"/>
        </w:rPr>
        <w:t>й</w:t>
      </w:r>
      <w:bookmarkEnd w:id="60"/>
      <w:bookmarkEnd w:id="61"/>
      <w:r w:rsidR="00656A46">
        <w:rPr>
          <w:rFonts w:ascii="Times New Roman" w:hAnsi="Times New Roman" w:cs="Times New Roman"/>
          <w:color w:val="auto"/>
          <w:sz w:val="24"/>
          <w:szCs w:val="24"/>
        </w:rPr>
        <w:t xml:space="preserve"> и действий аккредитуемого</w:t>
      </w:r>
    </w:p>
    <w:p w:rsidR="00972234" w:rsidRPr="000D45D6" w:rsidRDefault="00972234" w:rsidP="00972234">
      <w:pPr>
        <w:pStyle w:val="ab"/>
        <w:tabs>
          <w:tab w:val="left" w:pos="142"/>
        </w:tabs>
        <w:spacing w:line="288" w:lineRule="auto"/>
        <w:ind w:left="0" w:firstLine="709"/>
        <w:jc w:val="both"/>
      </w:pPr>
      <w:proofErr w:type="gramStart"/>
      <w:r w:rsidRPr="000D45D6">
        <w:t>Заключение, реком</w:t>
      </w:r>
      <w:r>
        <w:t>ендации</w:t>
      </w:r>
      <w:r w:rsidRPr="000D45D6">
        <w:t xml:space="preserve"> </w:t>
      </w:r>
      <w:r>
        <w:t xml:space="preserve">пациенту </w:t>
      </w:r>
      <w:r w:rsidRPr="000D45D6">
        <w:t>и маршрутизация</w:t>
      </w:r>
      <w:r>
        <w:t xml:space="preserve"> записываются</w:t>
      </w:r>
      <w:r w:rsidRPr="000D45D6">
        <w:t xml:space="preserve"> аккредитуемым</w:t>
      </w:r>
      <w:r>
        <w:t xml:space="preserve"> в </w:t>
      </w:r>
      <w:proofErr w:type="spellStart"/>
      <w:r>
        <w:t>а</w:t>
      </w:r>
      <w:r w:rsidRPr="006A7C13">
        <w:t>втооценочный</w:t>
      </w:r>
      <w:proofErr w:type="spellEnd"/>
      <w:r w:rsidRPr="006A7C13">
        <w:t xml:space="preserve"> лист </w:t>
      </w:r>
      <w:proofErr w:type="spellStart"/>
      <w:r w:rsidRPr="006A7C13">
        <w:t>самозаполнения</w:t>
      </w:r>
      <w:proofErr w:type="spellEnd"/>
      <w:r w:rsidRPr="000D45D6">
        <w:t xml:space="preserve"> по результатам обследования</w:t>
      </w:r>
      <w:r>
        <w:t>.</w:t>
      </w:r>
      <w:proofErr w:type="gramEnd"/>
      <w:r>
        <w:t xml:space="preserve"> Примеры, </w:t>
      </w:r>
      <w:r w:rsidRPr="000D45D6">
        <w:t>в соответствии с ситуацией (сценарием)</w:t>
      </w:r>
      <w:r>
        <w:t>, представлены в таблице 11.</w:t>
      </w:r>
    </w:p>
    <w:p w:rsidR="00972234" w:rsidRDefault="00972234" w:rsidP="00972234">
      <w:pPr>
        <w:pStyle w:val="ab"/>
        <w:ind w:left="0"/>
        <w:jc w:val="right"/>
      </w:pPr>
      <w:r w:rsidRPr="004C2E7F">
        <w:t xml:space="preserve">Таблица </w:t>
      </w:r>
      <w:r>
        <w:t>11.</w:t>
      </w:r>
    </w:p>
    <w:tbl>
      <w:tblPr>
        <w:tblStyle w:val="aa"/>
        <w:tblW w:w="9747" w:type="dxa"/>
        <w:tblLayout w:type="fixed"/>
        <w:tblLook w:val="04A0"/>
      </w:tblPr>
      <w:tblGrid>
        <w:gridCol w:w="1242"/>
        <w:gridCol w:w="4253"/>
        <w:gridCol w:w="4252"/>
      </w:tblGrid>
      <w:tr w:rsidR="00972234" w:rsidRPr="00901139" w:rsidTr="00AA03CC">
        <w:tc>
          <w:tcPr>
            <w:tcW w:w="1242" w:type="dxa"/>
            <w:vAlign w:val="center"/>
          </w:tcPr>
          <w:p w:rsidR="00972234" w:rsidRPr="000A679A" w:rsidRDefault="00972234" w:rsidP="00972234">
            <w:pPr>
              <w:jc w:val="center"/>
              <w:rPr>
                <w:b/>
              </w:rPr>
            </w:pPr>
            <w:r w:rsidRPr="000A679A">
              <w:rPr>
                <w:b/>
              </w:rPr>
              <w:t>Сценарий</w:t>
            </w:r>
          </w:p>
          <w:p w:rsidR="00972234" w:rsidRPr="00972234" w:rsidRDefault="00972234" w:rsidP="00972234">
            <w:pPr>
              <w:jc w:val="center"/>
              <w:rPr>
                <w:b/>
                <w:highlight w:val="yellow"/>
              </w:rPr>
            </w:pPr>
            <w:r w:rsidRPr="000A679A">
              <w:rPr>
                <w:b/>
              </w:rPr>
              <w:t>№ п.п.</w:t>
            </w:r>
          </w:p>
        </w:tc>
        <w:tc>
          <w:tcPr>
            <w:tcW w:w="4253" w:type="dxa"/>
            <w:vAlign w:val="center"/>
          </w:tcPr>
          <w:p w:rsidR="00972234" w:rsidRPr="00972234" w:rsidRDefault="00972234" w:rsidP="00972234">
            <w:pPr>
              <w:jc w:val="center"/>
              <w:rPr>
                <w:b/>
                <w:highlight w:val="yellow"/>
              </w:rPr>
            </w:pPr>
            <w:r w:rsidRPr="00EA4EB0">
              <w:rPr>
                <w:b/>
              </w:rPr>
              <w:t>Заключение (диагноз)</w:t>
            </w:r>
          </w:p>
        </w:tc>
        <w:tc>
          <w:tcPr>
            <w:tcW w:w="4252" w:type="dxa"/>
            <w:vAlign w:val="center"/>
          </w:tcPr>
          <w:p w:rsidR="00972234" w:rsidRPr="00901139" w:rsidRDefault="00972234" w:rsidP="00972234">
            <w:pPr>
              <w:jc w:val="center"/>
              <w:rPr>
                <w:b/>
              </w:rPr>
            </w:pPr>
            <w:r w:rsidRPr="000508B2">
              <w:rPr>
                <w:b/>
              </w:rPr>
              <w:t>Рекомендации и маршрутизация пациента</w:t>
            </w:r>
          </w:p>
        </w:tc>
      </w:tr>
      <w:tr w:rsidR="00972234" w:rsidRPr="00593894" w:rsidTr="00AA03CC">
        <w:trPr>
          <w:trHeight w:val="482"/>
        </w:trPr>
        <w:tc>
          <w:tcPr>
            <w:tcW w:w="1242" w:type="dxa"/>
            <w:vAlign w:val="center"/>
          </w:tcPr>
          <w:p w:rsidR="00972234" w:rsidRPr="003C1EEA" w:rsidRDefault="00972234" w:rsidP="000A679A">
            <w:pPr>
              <w:jc w:val="center"/>
            </w:pPr>
            <w:r w:rsidRPr="003C1EEA">
              <w:t>1</w:t>
            </w:r>
          </w:p>
        </w:tc>
        <w:tc>
          <w:tcPr>
            <w:tcW w:w="4253" w:type="dxa"/>
            <w:vAlign w:val="center"/>
          </w:tcPr>
          <w:p w:rsidR="00972234" w:rsidRPr="003C1EEA" w:rsidRDefault="00972234" w:rsidP="000A679A">
            <w:r w:rsidRPr="003C1EEA">
              <w:t xml:space="preserve">Хроническая </w:t>
            </w:r>
            <w:proofErr w:type="spellStart"/>
            <w:r w:rsidRPr="003C1EEA">
              <w:t>обструктивная</w:t>
            </w:r>
            <w:proofErr w:type="spellEnd"/>
            <w:r w:rsidRPr="003C1EEA">
              <w:t xml:space="preserve"> болезнь легких (ХОБЛ)</w:t>
            </w:r>
          </w:p>
        </w:tc>
        <w:tc>
          <w:tcPr>
            <w:tcW w:w="4252" w:type="dxa"/>
            <w:vAlign w:val="center"/>
          </w:tcPr>
          <w:p w:rsidR="00972234" w:rsidRPr="00766F77" w:rsidRDefault="00766F77" w:rsidP="00766F77">
            <w:pPr>
              <w:pStyle w:val="ab"/>
              <w:numPr>
                <w:ilvl w:val="0"/>
                <w:numId w:val="21"/>
              </w:numPr>
              <w:ind w:left="459"/>
            </w:pPr>
            <w:r w:rsidRPr="00766F77">
              <w:t>амбулаторное лечение</w:t>
            </w:r>
          </w:p>
        </w:tc>
      </w:tr>
      <w:tr w:rsidR="00972234" w:rsidRPr="00593894" w:rsidTr="00AA03CC">
        <w:trPr>
          <w:trHeight w:val="433"/>
        </w:trPr>
        <w:tc>
          <w:tcPr>
            <w:tcW w:w="1242" w:type="dxa"/>
            <w:vAlign w:val="center"/>
          </w:tcPr>
          <w:p w:rsidR="00972234" w:rsidRPr="003C1EEA" w:rsidRDefault="00972234" w:rsidP="000A679A">
            <w:pPr>
              <w:jc w:val="center"/>
            </w:pPr>
            <w:r w:rsidRPr="003C1EEA">
              <w:t>2</w:t>
            </w:r>
          </w:p>
        </w:tc>
        <w:tc>
          <w:tcPr>
            <w:tcW w:w="4253" w:type="dxa"/>
            <w:vAlign w:val="center"/>
          </w:tcPr>
          <w:p w:rsidR="00972234" w:rsidRPr="003C1EEA" w:rsidRDefault="00972234" w:rsidP="000A679A">
            <w:r w:rsidRPr="003C1EEA">
              <w:t>Внебольничная пневмония нижней доли правого легкого</w:t>
            </w:r>
            <w:r w:rsidR="002940A9">
              <w:t xml:space="preserve"> (ПНДПЛ)</w:t>
            </w:r>
          </w:p>
        </w:tc>
        <w:tc>
          <w:tcPr>
            <w:tcW w:w="4252" w:type="dxa"/>
            <w:vAlign w:val="center"/>
          </w:tcPr>
          <w:p w:rsidR="00972234" w:rsidRPr="00766F77" w:rsidRDefault="00766F77" w:rsidP="00766F77">
            <w:pPr>
              <w:pStyle w:val="ab"/>
              <w:numPr>
                <w:ilvl w:val="0"/>
                <w:numId w:val="21"/>
              </w:numPr>
              <w:ind w:left="459"/>
            </w:pPr>
            <w:r w:rsidRPr="00766F77">
              <w:t>госпитализация в стационар терапевтического профиля</w:t>
            </w:r>
          </w:p>
        </w:tc>
      </w:tr>
      <w:tr w:rsidR="00972234" w:rsidRPr="00593894" w:rsidTr="00AA03CC">
        <w:trPr>
          <w:trHeight w:val="541"/>
        </w:trPr>
        <w:tc>
          <w:tcPr>
            <w:tcW w:w="1242" w:type="dxa"/>
            <w:vAlign w:val="center"/>
          </w:tcPr>
          <w:p w:rsidR="00972234" w:rsidRPr="003C1EEA" w:rsidRDefault="00972234" w:rsidP="000A679A">
            <w:pPr>
              <w:jc w:val="center"/>
            </w:pPr>
            <w:r w:rsidRPr="003C1EEA">
              <w:t>3</w:t>
            </w:r>
          </w:p>
        </w:tc>
        <w:tc>
          <w:tcPr>
            <w:tcW w:w="4253" w:type="dxa"/>
            <w:vAlign w:val="center"/>
          </w:tcPr>
          <w:p w:rsidR="00972234" w:rsidRPr="003C1EEA" w:rsidRDefault="00972234" w:rsidP="000A679A">
            <w:r w:rsidRPr="003C1EEA">
              <w:t>Внебольничная пневмония нижней доли левого легкого</w:t>
            </w:r>
            <w:r w:rsidR="002940A9">
              <w:t xml:space="preserve"> (ПНДЛЛ)</w:t>
            </w:r>
          </w:p>
        </w:tc>
        <w:tc>
          <w:tcPr>
            <w:tcW w:w="4252" w:type="dxa"/>
            <w:vAlign w:val="center"/>
          </w:tcPr>
          <w:p w:rsidR="00972234" w:rsidRPr="00766F77" w:rsidRDefault="00766F77" w:rsidP="00766F77">
            <w:pPr>
              <w:pStyle w:val="ab"/>
              <w:numPr>
                <w:ilvl w:val="0"/>
                <w:numId w:val="21"/>
              </w:numPr>
              <w:ind w:left="459"/>
            </w:pPr>
            <w:r w:rsidRPr="00766F77">
              <w:t>госпитализация в стационар терапевтического профиля</w:t>
            </w:r>
          </w:p>
        </w:tc>
      </w:tr>
      <w:tr w:rsidR="00972234" w:rsidRPr="00593894" w:rsidTr="00AA03CC">
        <w:tc>
          <w:tcPr>
            <w:tcW w:w="1242" w:type="dxa"/>
            <w:vAlign w:val="center"/>
          </w:tcPr>
          <w:p w:rsidR="00972234" w:rsidRPr="003C1EEA" w:rsidRDefault="00972234" w:rsidP="000A679A">
            <w:pPr>
              <w:jc w:val="center"/>
            </w:pPr>
            <w:r w:rsidRPr="003C1EEA">
              <w:t>4</w:t>
            </w:r>
          </w:p>
        </w:tc>
        <w:tc>
          <w:tcPr>
            <w:tcW w:w="4253" w:type="dxa"/>
            <w:vAlign w:val="center"/>
          </w:tcPr>
          <w:p w:rsidR="00972234" w:rsidRPr="003C1EEA" w:rsidRDefault="00972234" w:rsidP="000A679A">
            <w:r w:rsidRPr="003C1EEA">
              <w:t>Внебольничная пневмония средней</w:t>
            </w:r>
            <w:r>
              <w:t xml:space="preserve"> </w:t>
            </w:r>
            <w:r w:rsidRPr="003C1EEA">
              <w:t>доли правого легкого</w:t>
            </w:r>
            <w:r w:rsidR="002940A9">
              <w:t xml:space="preserve"> (ПСДПЛ)</w:t>
            </w:r>
          </w:p>
        </w:tc>
        <w:tc>
          <w:tcPr>
            <w:tcW w:w="4252" w:type="dxa"/>
            <w:vAlign w:val="center"/>
          </w:tcPr>
          <w:p w:rsidR="00972234" w:rsidRPr="00766F77" w:rsidRDefault="00766F77" w:rsidP="00766F77">
            <w:pPr>
              <w:pStyle w:val="ab"/>
              <w:numPr>
                <w:ilvl w:val="0"/>
                <w:numId w:val="21"/>
              </w:numPr>
              <w:ind w:left="459"/>
            </w:pPr>
            <w:r w:rsidRPr="00766F77">
              <w:t>госпитализация в стационар терапевтического профиля</w:t>
            </w:r>
          </w:p>
        </w:tc>
      </w:tr>
      <w:tr w:rsidR="00972234" w:rsidRPr="00593894" w:rsidTr="00AA03CC">
        <w:tc>
          <w:tcPr>
            <w:tcW w:w="1242" w:type="dxa"/>
            <w:shd w:val="clear" w:color="auto" w:fill="auto"/>
            <w:vAlign w:val="center"/>
          </w:tcPr>
          <w:p w:rsidR="00972234" w:rsidRPr="003C1EEA" w:rsidRDefault="00972234" w:rsidP="000A679A">
            <w:pPr>
              <w:jc w:val="center"/>
            </w:pPr>
            <w:r w:rsidRPr="003C1EEA"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72234" w:rsidRPr="003C1EEA" w:rsidRDefault="00972234" w:rsidP="000A679A">
            <w:r w:rsidRPr="003C1EEA">
              <w:t>Экссудативный плеврит справа</w:t>
            </w:r>
            <w:r w:rsidR="002940A9">
              <w:t xml:space="preserve"> (ЭП)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72234" w:rsidRPr="00766F77" w:rsidRDefault="00766F77" w:rsidP="00766F77">
            <w:pPr>
              <w:pStyle w:val="ab"/>
              <w:numPr>
                <w:ilvl w:val="0"/>
                <w:numId w:val="21"/>
              </w:numPr>
              <w:ind w:left="459"/>
            </w:pPr>
            <w:r w:rsidRPr="00766F77">
              <w:t>госпитализация в стационар терапевтического профиля</w:t>
            </w:r>
          </w:p>
        </w:tc>
      </w:tr>
      <w:tr w:rsidR="00972234" w:rsidRPr="00593894" w:rsidTr="00AA03CC">
        <w:tc>
          <w:tcPr>
            <w:tcW w:w="1242" w:type="dxa"/>
            <w:shd w:val="clear" w:color="auto" w:fill="auto"/>
            <w:vAlign w:val="center"/>
          </w:tcPr>
          <w:p w:rsidR="00972234" w:rsidRPr="003C1EEA" w:rsidRDefault="00972234" w:rsidP="000A679A">
            <w:pPr>
              <w:jc w:val="center"/>
            </w:pPr>
            <w:r w:rsidRPr="003C1EEA"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72234" w:rsidRPr="003C1EEA" w:rsidRDefault="00972234" w:rsidP="000A679A">
            <w:r w:rsidRPr="003C1EEA">
              <w:t>Бронхиальная астма (</w:t>
            </w:r>
            <w:proofErr w:type="spellStart"/>
            <w:r w:rsidRPr="003C1EEA">
              <w:t>приступный</w:t>
            </w:r>
            <w:proofErr w:type="spellEnd"/>
            <w:r w:rsidRPr="003C1EEA">
              <w:t xml:space="preserve"> период)</w:t>
            </w:r>
            <w:r w:rsidR="002940A9">
              <w:t xml:space="preserve"> (БА)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72234" w:rsidRPr="00766F77" w:rsidRDefault="00766F77" w:rsidP="00766F77">
            <w:pPr>
              <w:pStyle w:val="ab"/>
              <w:numPr>
                <w:ilvl w:val="0"/>
                <w:numId w:val="21"/>
              </w:numPr>
              <w:ind w:left="459"/>
            </w:pPr>
            <w:r w:rsidRPr="00766F77">
              <w:t>экстренная госпитализация бригадой интенсивной терапии (БИТ) в стационар терапевтического профиля</w:t>
            </w:r>
          </w:p>
        </w:tc>
      </w:tr>
      <w:tr w:rsidR="00972234" w:rsidRPr="00593894" w:rsidTr="00AA03CC">
        <w:tc>
          <w:tcPr>
            <w:tcW w:w="1242" w:type="dxa"/>
            <w:shd w:val="clear" w:color="auto" w:fill="auto"/>
            <w:vAlign w:val="center"/>
          </w:tcPr>
          <w:p w:rsidR="00972234" w:rsidRPr="003C1EEA" w:rsidRDefault="00972234" w:rsidP="000A679A">
            <w:pPr>
              <w:jc w:val="center"/>
            </w:pPr>
            <w:r w:rsidRPr="003C1EEA"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72234" w:rsidRPr="003C1EEA" w:rsidRDefault="00972234" w:rsidP="000A679A">
            <w:r w:rsidRPr="003C1EEA">
              <w:t>Острый бронхит</w:t>
            </w:r>
            <w:r w:rsidR="002940A9">
              <w:t xml:space="preserve"> (</w:t>
            </w:r>
            <w:proofErr w:type="gramStart"/>
            <w:r w:rsidR="002940A9">
              <w:t>ОБ</w:t>
            </w:r>
            <w:proofErr w:type="gramEnd"/>
            <w:r w:rsidR="002940A9"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72234" w:rsidRPr="00766F77" w:rsidRDefault="00766F77" w:rsidP="00766F77">
            <w:pPr>
              <w:pStyle w:val="ab"/>
              <w:numPr>
                <w:ilvl w:val="0"/>
                <w:numId w:val="21"/>
              </w:numPr>
              <w:ind w:left="459"/>
            </w:pPr>
            <w:r w:rsidRPr="00766F77">
              <w:t>амбулаторное лечение</w:t>
            </w:r>
          </w:p>
        </w:tc>
      </w:tr>
      <w:tr w:rsidR="00972234" w:rsidRPr="00593894" w:rsidTr="00AA03CC">
        <w:tc>
          <w:tcPr>
            <w:tcW w:w="1242" w:type="dxa"/>
            <w:shd w:val="clear" w:color="auto" w:fill="auto"/>
            <w:vAlign w:val="center"/>
          </w:tcPr>
          <w:p w:rsidR="00972234" w:rsidRPr="003C1EEA" w:rsidRDefault="00972234" w:rsidP="000A679A">
            <w:pPr>
              <w:jc w:val="center"/>
            </w:pPr>
            <w:r w:rsidRPr="003C1EEA"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72234" w:rsidRPr="003C1EEA" w:rsidRDefault="00972234" w:rsidP="000A679A">
            <w:r w:rsidRPr="003C1EEA">
              <w:t>Спонтанный пневмотора</w:t>
            </w:r>
            <w:proofErr w:type="gramStart"/>
            <w:r w:rsidRPr="003C1EEA">
              <w:t>кс спр</w:t>
            </w:r>
            <w:proofErr w:type="gramEnd"/>
            <w:r w:rsidRPr="003C1EEA">
              <w:t>ава</w:t>
            </w:r>
            <w:r w:rsidR="002940A9">
              <w:t xml:space="preserve"> (СП)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72234" w:rsidRPr="00766F77" w:rsidRDefault="00766F77" w:rsidP="00766F77">
            <w:pPr>
              <w:pStyle w:val="ab"/>
              <w:numPr>
                <w:ilvl w:val="0"/>
                <w:numId w:val="21"/>
              </w:numPr>
              <w:ind w:left="459"/>
            </w:pPr>
            <w:r w:rsidRPr="00766F77">
              <w:t xml:space="preserve">экстренная госпитализация </w:t>
            </w:r>
            <w:r w:rsidR="00AA03CC" w:rsidRPr="00766F77">
              <w:t>БИТ</w:t>
            </w:r>
            <w:r w:rsidRPr="00766F77">
              <w:t xml:space="preserve"> в стационар хирургического профиля </w:t>
            </w:r>
          </w:p>
        </w:tc>
      </w:tr>
      <w:tr w:rsidR="00972234" w:rsidRPr="00593894" w:rsidTr="00AA03CC">
        <w:tc>
          <w:tcPr>
            <w:tcW w:w="1242" w:type="dxa"/>
            <w:shd w:val="clear" w:color="auto" w:fill="auto"/>
            <w:vAlign w:val="center"/>
          </w:tcPr>
          <w:p w:rsidR="00972234" w:rsidRPr="003C1EEA" w:rsidRDefault="00972234" w:rsidP="000A679A">
            <w:pPr>
              <w:jc w:val="center"/>
            </w:pPr>
            <w:r w:rsidRPr="003C1EEA"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72234" w:rsidRPr="003C1EEA" w:rsidRDefault="00972234" w:rsidP="000A679A">
            <w:r w:rsidRPr="003C1EEA">
              <w:t>Центральный рак легких слева</w:t>
            </w:r>
            <w:r w:rsidR="002940A9">
              <w:t xml:space="preserve"> (ЦРЛ)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72234" w:rsidRPr="00766F77" w:rsidRDefault="00766F77" w:rsidP="00766F77">
            <w:pPr>
              <w:pStyle w:val="ab"/>
              <w:numPr>
                <w:ilvl w:val="0"/>
                <w:numId w:val="21"/>
              </w:numPr>
              <w:ind w:left="459"/>
            </w:pPr>
            <w:r w:rsidRPr="00766F77">
              <w:t>консультация онколога</w:t>
            </w:r>
          </w:p>
        </w:tc>
      </w:tr>
      <w:tr w:rsidR="00972234" w:rsidRPr="00593894" w:rsidTr="00AA03CC">
        <w:trPr>
          <w:trHeight w:val="351"/>
        </w:trPr>
        <w:tc>
          <w:tcPr>
            <w:tcW w:w="1242" w:type="dxa"/>
            <w:shd w:val="clear" w:color="auto" w:fill="auto"/>
            <w:vAlign w:val="center"/>
          </w:tcPr>
          <w:p w:rsidR="00972234" w:rsidRPr="003C1EEA" w:rsidRDefault="00972234" w:rsidP="000A679A">
            <w:pPr>
              <w:jc w:val="center"/>
            </w:pPr>
            <w:r w:rsidRPr="003C1EEA"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72234" w:rsidRPr="003C1EEA" w:rsidRDefault="00972234" w:rsidP="00AA03CC">
            <w:r w:rsidRPr="003C1EEA">
              <w:t>Застойная сердечная недостаточность</w:t>
            </w:r>
          </w:p>
        </w:tc>
        <w:tc>
          <w:tcPr>
            <w:tcW w:w="4252" w:type="dxa"/>
            <w:vAlign w:val="center"/>
          </w:tcPr>
          <w:p w:rsidR="00972234" w:rsidRPr="00766F77" w:rsidRDefault="00766F77" w:rsidP="00766F77">
            <w:pPr>
              <w:pStyle w:val="ab"/>
              <w:numPr>
                <w:ilvl w:val="0"/>
                <w:numId w:val="21"/>
              </w:numPr>
              <w:ind w:left="459"/>
            </w:pPr>
            <w:r w:rsidRPr="00766F77">
              <w:t>амбулаторное лечение</w:t>
            </w:r>
          </w:p>
        </w:tc>
      </w:tr>
    </w:tbl>
    <w:p w:rsidR="00A6286D" w:rsidRDefault="00A6286D" w:rsidP="001A26B7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62" w:name="_Toc515556683"/>
      <w:r w:rsidRPr="00A6286D">
        <w:rPr>
          <w:b/>
        </w:rPr>
        <w:lastRenderedPageBreak/>
        <w:t>Информация для симулированного пациента</w:t>
      </w:r>
      <w:bookmarkEnd w:id="62"/>
    </w:p>
    <w:p w:rsidR="00A6286D" w:rsidRPr="00A6286D" w:rsidRDefault="00A6286D" w:rsidP="00A7255D">
      <w:pPr>
        <w:pStyle w:val="ab"/>
        <w:tabs>
          <w:tab w:val="left" w:pos="142"/>
        </w:tabs>
        <w:spacing w:line="288" w:lineRule="auto"/>
        <w:ind w:left="0" w:firstLine="709"/>
        <w:jc w:val="both"/>
      </w:pPr>
      <w:bookmarkStart w:id="63" w:name="_Toc515373704"/>
      <w:r>
        <w:t>Не предусмотрено.</w:t>
      </w:r>
      <w:bookmarkEnd w:id="63"/>
    </w:p>
    <w:p w:rsidR="00A6286D" w:rsidRDefault="00A6286D" w:rsidP="00A7255D">
      <w:pPr>
        <w:pStyle w:val="ab"/>
        <w:tabs>
          <w:tab w:val="left" w:pos="142"/>
        </w:tabs>
        <w:spacing w:line="288" w:lineRule="auto"/>
        <w:ind w:left="0" w:firstLine="709"/>
        <w:jc w:val="both"/>
        <w:rPr>
          <w:b/>
        </w:rPr>
      </w:pPr>
    </w:p>
    <w:p w:rsidR="00A6286D" w:rsidRDefault="00A6286D" w:rsidP="001A26B7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64" w:name="_Toc515556684"/>
      <w:r w:rsidRPr="00A6286D">
        <w:rPr>
          <w:b/>
        </w:rPr>
        <w:t>Информация для симулированного коллеги</w:t>
      </w:r>
      <w:bookmarkEnd w:id="64"/>
    </w:p>
    <w:p w:rsidR="00A6286D" w:rsidRPr="00A6286D" w:rsidRDefault="00A6286D" w:rsidP="000A679A">
      <w:pPr>
        <w:ind w:firstLine="709"/>
      </w:pPr>
      <w:bookmarkStart w:id="65" w:name="_Toc515373706"/>
      <w:r>
        <w:t>Не предусмотрено.</w:t>
      </w:r>
      <w:bookmarkEnd w:id="65"/>
    </w:p>
    <w:p w:rsidR="00A6286D" w:rsidRPr="00A6286D" w:rsidRDefault="00A6286D" w:rsidP="00A7255D">
      <w:pPr>
        <w:pStyle w:val="ab"/>
        <w:tabs>
          <w:tab w:val="left" w:pos="142"/>
        </w:tabs>
        <w:spacing w:line="288" w:lineRule="auto"/>
        <w:ind w:left="0"/>
        <w:jc w:val="both"/>
        <w:rPr>
          <w:b/>
        </w:rPr>
      </w:pPr>
    </w:p>
    <w:p w:rsidR="00A6286D" w:rsidRDefault="00A6286D" w:rsidP="001A26B7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66" w:name="_Toc515556685"/>
      <w:r w:rsidRPr="00A6286D">
        <w:rPr>
          <w:b/>
        </w:rPr>
        <w:t>Критерии оценивания действий аккредитуемого</w:t>
      </w:r>
      <w:bookmarkEnd w:id="66"/>
    </w:p>
    <w:p w:rsidR="00A6286D" w:rsidRPr="00452C09" w:rsidRDefault="00A6286D" w:rsidP="00A6286D">
      <w:pPr>
        <w:spacing w:line="288" w:lineRule="auto"/>
        <w:ind w:firstLine="567"/>
      </w:pPr>
      <w:r w:rsidRPr="00452C09">
        <w:t>В оценочном листе (</w:t>
      </w:r>
      <w:proofErr w:type="spellStart"/>
      <w:r w:rsidRPr="00452C09">
        <w:t>чек-листе</w:t>
      </w:r>
      <w:proofErr w:type="spellEnd"/>
      <w:r w:rsidRPr="00452C09">
        <w:t>) (раздел 1</w:t>
      </w:r>
      <w:r>
        <w:t>8</w:t>
      </w:r>
      <w:r w:rsidRPr="00452C09">
        <w:t xml:space="preserve">) проводится отметка о наличии/отсутствии действий в ходе их выполнения </w:t>
      </w:r>
      <w:proofErr w:type="gramStart"/>
      <w:r w:rsidRPr="00452C09">
        <w:t>аккредитуемым</w:t>
      </w:r>
      <w:proofErr w:type="gramEnd"/>
      <w:r w:rsidRPr="00452C09">
        <w:t>.</w:t>
      </w:r>
    </w:p>
    <w:p w:rsidR="00A6286D" w:rsidRPr="00F66D3F" w:rsidRDefault="00A6286D" w:rsidP="00A6286D">
      <w:pPr>
        <w:spacing w:line="288" w:lineRule="auto"/>
        <w:ind w:firstLine="567"/>
      </w:pPr>
      <w:r w:rsidRPr="00F66D3F">
        <w:rPr>
          <w:b/>
        </w:rPr>
        <w:t xml:space="preserve">В </w:t>
      </w:r>
      <w:proofErr w:type="gramStart"/>
      <w:r w:rsidRPr="00F66D3F">
        <w:rPr>
          <w:b/>
        </w:rPr>
        <w:t>электронном</w:t>
      </w:r>
      <w:proofErr w:type="gramEnd"/>
      <w:r w:rsidRPr="00F66D3F">
        <w:rPr>
          <w:b/>
        </w:rPr>
        <w:t xml:space="preserve"> </w:t>
      </w:r>
      <w:proofErr w:type="spellStart"/>
      <w:r w:rsidRPr="00F66D3F">
        <w:rPr>
          <w:b/>
        </w:rPr>
        <w:t>чек-листе</w:t>
      </w:r>
      <w:proofErr w:type="spellEnd"/>
      <w:r w:rsidRPr="00F66D3F">
        <w:t xml:space="preserve"> это осуществляется с помощью активации кнопок:</w:t>
      </w:r>
    </w:p>
    <w:p w:rsidR="00A6286D" w:rsidRPr="00F66D3F" w:rsidRDefault="00A6286D" w:rsidP="00AD44AB">
      <w:pPr>
        <w:numPr>
          <w:ilvl w:val="0"/>
          <w:numId w:val="10"/>
        </w:numPr>
        <w:spacing w:line="288" w:lineRule="auto"/>
        <w:jc w:val="both"/>
      </w:pPr>
      <w:r w:rsidRPr="00F66D3F">
        <w:t>«Да» – действие было произведено;</w:t>
      </w:r>
    </w:p>
    <w:p w:rsidR="00A6286D" w:rsidRPr="00F66D3F" w:rsidRDefault="00A6286D" w:rsidP="00AD44AB">
      <w:pPr>
        <w:numPr>
          <w:ilvl w:val="0"/>
          <w:numId w:val="10"/>
        </w:numPr>
        <w:spacing w:line="288" w:lineRule="auto"/>
        <w:jc w:val="both"/>
      </w:pPr>
      <w:r w:rsidRPr="00F66D3F">
        <w:t xml:space="preserve">«Нет» – действие не было произведено </w:t>
      </w:r>
    </w:p>
    <w:p w:rsidR="00A6286D" w:rsidRPr="00F66D3F" w:rsidRDefault="00A6286D" w:rsidP="00A6286D">
      <w:pPr>
        <w:spacing w:line="288" w:lineRule="auto"/>
        <w:ind w:firstLine="708"/>
      </w:pPr>
      <w:r w:rsidRPr="00F66D3F">
        <w:t xml:space="preserve">В случае демонстрации </w:t>
      </w:r>
      <w:proofErr w:type="gramStart"/>
      <w:r w:rsidRPr="00F66D3F">
        <w:t>аккредитуемым</w:t>
      </w:r>
      <w:proofErr w:type="gramEnd"/>
      <w:r w:rsidRPr="00F66D3F">
        <w:t xml:space="preserve"> не внесенных в пункты оценочного листа (</w:t>
      </w:r>
      <w:proofErr w:type="spellStart"/>
      <w:r w:rsidRPr="00F66D3F">
        <w:t>чек-листа</w:t>
      </w:r>
      <w:proofErr w:type="spellEnd"/>
      <w:r w:rsidRPr="00F66D3F">
        <w:t>) важных действий или небезопасных или ненужных действий, необходимо зафиксировать эти действия в дефектной ведомости (раздел 1</w:t>
      </w:r>
      <w:r>
        <w:t>7</w:t>
      </w:r>
      <w:r w:rsidRPr="00F66D3F">
        <w:t xml:space="preserve"> паспорта) по данной станции, а в оценочный лист (чек-лист) аккредитуемого внести только количество совершенных нерегламентированных и небезопасных действий.</w:t>
      </w:r>
    </w:p>
    <w:p w:rsidR="00A6286D" w:rsidRPr="00F66D3F" w:rsidRDefault="00A6286D" w:rsidP="00A6286D">
      <w:pPr>
        <w:spacing w:line="288" w:lineRule="auto"/>
        <w:ind w:firstLine="708"/>
      </w:pPr>
      <w:r w:rsidRPr="00F66D3F">
        <w:t>Каждая позиция непременно вносится членом АК в электронный оценочный лист (пока этого не произойдет, лист не отправится).</w:t>
      </w:r>
    </w:p>
    <w:p w:rsidR="00A6286D" w:rsidRPr="00F66D3F" w:rsidRDefault="00A6286D" w:rsidP="00A6286D">
      <w:pPr>
        <w:spacing w:line="288" w:lineRule="auto"/>
        <w:ind w:firstLine="708"/>
      </w:pPr>
      <w:r w:rsidRPr="00F66D3F">
        <w:t xml:space="preserve">Для фиксации показателя времени необходимо активировать электронный оценочный лист (чек-лист), как только аккредитуемый приступил к выполнению задания, и фиксировать соответствующее действие, как только оно воспроизвелось </w:t>
      </w:r>
      <w:proofErr w:type="gramStart"/>
      <w:r w:rsidRPr="00F66D3F">
        <w:t>аккредитуемым</w:t>
      </w:r>
      <w:proofErr w:type="gramEnd"/>
      <w:r w:rsidRPr="00F66D3F">
        <w:t>.</w:t>
      </w:r>
    </w:p>
    <w:p w:rsidR="00A6286D" w:rsidRPr="00A6286D" w:rsidRDefault="00A6286D" w:rsidP="00A7255D">
      <w:pPr>
        <w:rPr>
          <w:b/>
        </w:rPr>
      </w:pPr>
    </w:p>
    <w:p w:rsidR="00A6286D" w:rsidRPr="00A6286D" w:rsidRDefault="00A6286D" w:rsidP="00A6286D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67" w:name="_Toc482299360"/>
      <w:bookmarkStart w:id="68" w:name="_Toc515556686"/>
      <w:r w:rsidRPr="00A6286D">
        <w:rPr>
          <w:b/>
        </w:rPr>
        <w:t>Дефектная ведомость</w:t>
      </w:r>
      <w:bookmarkEnd w:id="67"/>
      <w:bookmarkEnd w:id="68"/>
    </w:p>
    <w:tbl>
      <w:tblPr>
        <w:tblStyle w:val="aa"/>
        <w:tblW w:w="0" w:type="auto"/>
        <w:tblLook w:val="04A0"/>
      </w:tblPr>
      <w:tblGrid>
        <w:gridCol w:w="861"/>
        <w:gridCol w:w="3551"/>
        <w:gridCol w:w="2582"/>
        <w:gridCol w:w="1182"/>
        <w:gridCol w:w="1677"/>
      </w:tblGrid>
      <w:tr w:rsidR="00A6286D" w:rsidRPr="00AB57BF" w:rsidTr="00A6286D">
        <w:tc>
          <w:tcPr>
            <w:tcW w:w="9853" w:type="dxa"/>
            <w:gridSpan w:val="5"/>
          </w:tcPr>
          <w:p w:rsidR="00A6286D" w:rsidRDefault="00A6286D" w:rsidP="0049043A">
            <w:pPr>
              <w:jc w:val="center"/>
              <w:rPr>
                <w:b/>
                <w:sz w:val="24"/>
                <w:szCs w:val="24"/>
              </w:rPr>
            </w:pPr>
            <w:r w:rsidRPr="00AB57BF">
              <w:rPr>
                <w:b/>
                <w:sz w:val="24"/>
                <w:szCs w:val="24"/>
              </w:rPr>
              <w:t xml:space="preserve">Станция </w:t>
            </w:r>
            <w:r w:rsidR="00AF1839" w:rsidRPr="003C1EEA">
              <w:rPr>
                <w:b/>
                <w:sz w:val="24"/>
                <w:szCs w:val="24"/>
              </w:rPr>
              <w:t>«</w:t>
            </w:r>
            <w:proofErr w:type="spellStart"/>
            <w:r w:rsidR="00AF1839" w:rsidRPr="003C1EEA">
              <w:rPr>
                <w:b/>
                <w:sz w:val="24"/>
                <w:szCs w:val="24"/>
              </w:rPr>
              <w:t>Физикальное</w:t>
            </w:r>
            <w:proofErr w:type="spellEnd"/>
            <w:r w:rsidR="00AF1839" w:rsidRPr="003C1EEA">
              <w:rPr>
                <w:b/>
                <w:sz w:val="24"/>
                <w:szCs w:val="24"/>
              </w:rPr>
              <w:t xml:space="preserve"> обследование и диагностика заболеваний дыхательной системы»</w:t>
            </w:r>
          </w:p>
          <w:p w:rsidR="00A6286D" w:rsidRPr="00AB57BF" w:rsidRDefault="00A6286D" w:rsidP="0049043A">
            <w:pPr>
              <w:jc w:val="center"/>
              <w:rPr>
                <w:b/>
                <w:sz w:val="24"/>
                <w:szCs w:val="24"/>
              </w:rPr>
            </w:pPr>
            <w:r w:rsidRPr="00AB57BF">
              <w:rPr>
                <w:b/>
                <w:sz w:val="24"/>
                <w:szCs w:val="24"/>
              </w:rPr>
              <w:t>Образовательная организация _________________________________________________</w:t>
            </w:r>
          </w:p>
          <w:p w:rsidR="00A6286D" w:rsidRPr="00AB57BF" w:rsidRDefault="00A6286D" w:rsidP="0049043A">
            <w:pPr>
              <w:rPr>
                <w:b/>
                <w:sz w:val="24"/>
                <w:szCs w:val="24"/>
              </w:rPr>
            </w:pPr>
          </w:p>
        </w:tc>
      </w:tr>
      <w:tr w:rsidR="002940A9" w:rsidRPr="003C1EEA" w:rsidTr="002940A9">
        <w:tc>
          <w:tcPr>
            <w:tcW w:w="878" w:type="dxa"/>
            <w:vAlign w:val="center"/>
          </w:tcPr>
          <w:p w:rsidR="00A6286D" w:rsidRPr="003C1EEA" w:rsidRDefault="00A6286D" w:rsidP="0049043A">
            <w:pPr>
              <w:jc w:val="center"/>
              <w:rPr>
                <w:sz w:val="24"/>
                <w:szCs w:val="24"/>
              </w:rPr>
            </w:pPr>
            <w:r w:rsidRPr="003C1EEA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3520" w:type="dxa"/>
            <w:vAlign w:val="center"/>
          </w:tcPr>
          <w:p w:rsidR="00A6286D" w:rsidRPr="003C1EEA" w:rsidRDefault="00A6286D" w:rsidP="0049043A">
            <w:pPr>
              <w:jc w:val="center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 xml:space="preserve">Список нерегламентированных и небезопасных действий, отсутствующих в </w:t>
            </w:r>
            <w:proofErr w:type="spellStart"/>
            <w:proofErr w:type="gramStart"/>
            <w:r w:rsidRPr="003C1EEA">
              <w:rPr>
                <w:sz w:val="24"/>
                <w:szCs w:val="24"/>
              </w:rPr>
              <w:t>чек-листе</w:t>
            </w:r>
            <w:proofErr w:type="spellEnd"/>
            <w:proofErr w:type="gramEnd"/>
          </w:p>
        </w:tc>
        <w:tc>
          <w:tcPr>
            <w:tcW w:w="2555" w:type="dxa"/>
            <w:vAlign w:val="center"/>
          </w:tcPr>
          <w:p w:rsidR="00A6286D" w:rsidRPr="003C1EEA" w:rsidRDefault="00A6286D" w:rsidP="0049043A">
            <w:pPr>
              <w:jc w:val="center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 xml:space="preserve">Номер </w:t>
            </w:r>
            <w:proofErr w:type="gramStart"/>
            <w:r w:rsidRPr="003C1EEA">
              <w:rPr>
                <w:sz w:val="24"/>
                <w:szCs w:val="24"/>
              </w:rPr>
              <w:t>аккредитуемого</w:t>
            </w:r>
            <w:proofErr w:type="gramEnd"/>
          </w:p>
        </w:tc>
        <w:tc>
          <w:tcPr>
            <w:tcW w:w="1211" w:type="dxa"/>
            <w:vAlign w:val="center"/>
          </w:tcPr>
          <w:p w:rsidR="00A6286D" w:rsidRPr="003C1EEA" w:rsidRDefault="00A6286D" w:rsidP="0049043A">
            <w:pPr>
              <w:jc w:val="center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>Дата</w:t>
            </w:r>
          </w:p>
        </w:tc>
        <w:tc>
          <w:tcPr>
            <w:tcW w:w="1689" w:type="dxa"/>
            <w:vAlign w:val="center"/>
          </w:tcPr>
          <w:p w:rsidR="00A6286D" w:rsidRPr="003C1EEA" w:rsidRDefault="00A6286D" w:rsidP="0049043A">
            <w:pPr>
              <w:jc w:val="center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>Подпись члена АК</w:t>
            </w:r>
          </w:p>
        </w:tc>
      </w:tr>
      <w:tr w:rsidR="002940A9" w:rsidRPr="003C1EEA" w:rsidTr="002940A9">
        <w:tc>
          <w:tcPr>
            <w:tcW w:w="878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</w:tr>
      <w:tr w:rsidR="002940A9" w:rsidRPr="003C1EEA" w:rsidTr="002940A9">
        <w:tc>
          <w:tcPr>
            <w:tcW w:w="878" w:type="dxa"/>
          </w:tcPr>
          <w:p w:rsidR="002940A9" w:rsidRPr="003C1EEA" w:rsidRDefault="002940A9" w:rsidP="0049043A">
            <w:pPr>
              <w:snapToGrid w:val="0"/>
            </w:pPr>
          </w:p>
        </w:tc>
        <w:tc>
          <w:tcPr>
            <w:tcW w:w="3520" w:type="dxa"/>
          </w:tcPr>
          <w:p w:rsidR="002940A9" w:rsidRPr="003C1EEA" w:rsidRDefault="002940A9" w:rsidP="0049043A">
            <w:pPr>
              <w:snapToGrid w:val="0"/>
            </w:pPr>
          </w:p>
        </w:tc>
        <w:tc>
          <w:tcPr>
            <w:tcW w:w="2555" w:type="dxa"/>
          </w:tcPr>
          <w:p w:rsidR="002940A9" w:rsidRPr="003C1EEA" w:rsidRDefault="002940A9" w:rsidP="0049043A">
            <w:pPr>
              <w:snapToGrid w:val="0"/>
            </w:pPr>
          </w:p>
        </w:tc>
        <w:tc>
          <w:tcPr>
            <w:tcW w:w="1211" w:type="dxa"/>
          </w:tcPr>
          <w:p w:rsidR="002940A9" w:rsidRPr="003C1EEA" w:rsidRDefault="002940A9" w:rsidP="0049043A">
            <w:pPr>
              <w:snapToGrid w:val="0"/>
            </w:pPr>
          </w:p>
        </w:tc>
        <w:tc>
          <w:tcPr>
            <w:tcW w:w="1689" w:type="dxa"/>
          </w:tcPr>
          <w:p w:rsidR="002940A9" w:rsidRPr="003C1EEA" w:rsidRDefault="002940A9" w:rsidP="0049043A">
            <w:pPr>
              <w:snapToGrid w:val="0"/>
            </w:pPr>
          </w:p>
        </w:tc>
      </w:tr>
      <w:tr w:rsidR="002940A9" w:rsidRPr="003C1EEA" w:rsidTr="002940A9">
        <w:tc>
          <w:tcPr>
            <w:tcW w:w="878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</w:tr>
      <w:tr w:rsidR="002940A9" w:rsidRPr="003C1EEA" w:rsidTr="002940A9">
        <w:tc>
          <w:tcPr>
            <w:tcW w:w="878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  <w:r w:rsidRPr="003C1E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20" w:type="dxa"/>
          </w:tcPr>
          <w:p w:rsidR="00A6286D" w:rsidRPr="003C1EEA" w:rsidRDefault="00A6286D" w:rsidP="0049043A">
            <w:pPr>
              <w:snapToGrid w:val="0"/>
              <w:jc w:val="center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 xml:space="preserve">Список дополнительных действий, имеющих клиническое значение, не отмеченных в </w:t>
            </w:r>
            <w:proofErr w:type="spellStart"/>
            <w:proofErr w:type="gramStart"/>
            <w:r w:rsidRPr="003C1EEA">
              <w:rPr>
                <w:sz w:val="24"/>
                <w:szCs w:val="24"/>
              </w:rPr>
              <w:t>чек-листе</w:t>
            </w:r>
            <w:proofErr w:type="spellEnd"/>
            <w:proofErr w:type="gramEnd"/>
          </w:p>
        </w:tc>
        <w:tc>
          <w:tcPr>
            <w:tcW w:w="2555" w:type="dxa"/>
          </w:tcPr>
          <w:p w:rsidR="00A6286D" w:rsidRPr="003C1EEA" w:rsidRDefault="00A6286D" w:rsidP="0049043A">
            <w:pPr>
              <w:jc w:val="center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 xml:space="preserve">Номер </w:t>
            </w:r>
            <w:proofErr w:type="gramStart"/>
            <w:r w:rsidRPr="003C1EEA">
              <w:rPr>
                <w:sz w:val="24"/>
                <w:szCs w:val="24"/>
              </w:rPr>
              <w:t>аккредитуемого</w:t>
            </w:r>
            <w:proofErr w:type="gramEnd"/>
          </w:p>
        </w:tc>
        <w:tc>
          <w:tcPr>
            <w:tcW w:w="1211" w:type="dxa"/>
          </w:tcPr>
          <w:p w:rsidR="00A6286D" w:rsidRPr="003C1EEA" w:rsidRDefault="00A6286D" w:rsidP="0049043A">
            <w:pPr>
              <w:jc w:val="center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>Дата</w:t>
            </w:r>
          </w:p>
        </w:tc>
        <w:tc>
          <w:tcPr>
            <w:tcW w:w="1689" w:type="dxa"/>
          </w:tcPr>
          <w:p w:rsidR="00A6286D" w:rsidRPr="003C1EEA" w:rsidRDefault="00A6286D" w:rsidP="0049043A">
            <w:pPr>
              <w:jc w:val="center"/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>Подпись члена АК</w:t>
            </w:r>
          </w:p>
        </w:tc>
      </w:tr>
      <w:tr w:rsidR="002940A9" w:rsidRPr="003C1EEA" w:rsidTr="002940A9">
        <w:tc>
          <w:tcPr>
            <w:tcW w:w="878" w:type="dxa"/>
          </w:tcPr>
          <w:p w:rsidR="002940A9" w:rsidRPr="003C1EEA" w:rsidRDefault="002940A9" w:rsidP="0049043A">
            <w:pPr>
              <w:snapToGrid w:val="0"/>
            </w:pPr>
          </w:p>
        </w:tc>
        <w:tc>
          <w:tcPr>
            <w:tcW w:w="3520" w:type="dxa"/>
          </w:tcPr>
          <w:p w:rsidR="002940A9" w:rsidRPr="003C1EEA" w:rsidRDefault="002940A9" w:rsidP="0049043A">
            <w:pPr>
              <w:snapToGrid w:val="0"/>
            </w:pPr>
          </w:p>
        </w:tc>
        <w:tc>
          <w:tcPr>
            <w:tcW w:w="2555" w:type="dxa"/>
          </w:tcPr>
          <w:p w:rsidR="002940A9" w:rsidRPr="003C1EEA" w:rsidRDefault="002940A9" w:rsidP="0049043A">
            <w:pPr>
              <w:snapToGrid w:val="0"/>
            </w:pPr>
          </w:p>
        </w:tc>
        <w:tc>
          <w:tcPr>
            <w:tcW w:w="1211" w:type="dxa"/>
          </w:tcPr>
          <w:p w:rsidR="002940A9" w:rsidRPr="003C1EEA" w:rsidRDefault="002940A9" w:rsidP="0049043A">
            <w:pPr>
              <w:snapToGrid w:val="0"/>
            </w:pPr>
          </w:p>
        </w:tc>
        <w:tc>
          <w:tcPr>
            <w:tcW w:w="1689" w:type="dxa"/>
          </w:tcPr>
          <w:p w:rsidR="002940A9" w:rsidRPr="003C1EEA" w:rsidRDefault="002940A9" w:rsidP="0049043A">
            <w:pPr>
              <w:snapToGrid w:val="0"/>
            </w:pPr>
          </w:p>
        </w:tc>
      </w:tr>
      <w:tr w:rsidR="002940A9" w:rsidRPr="003C1EEA" w:rsidTr="002940A9">
        <w:tc>
          <w:tcPr>
            <w:tcW w:w="878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</w:tr>
      <w:tr w:rsidR="002940A9" w:rsidRPr="003C1EEA" w:rsidTr="002940A9">
        <w:tc>
          <w:tcPr>
            <w:tcW w:w="878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6286D" w:rsidRPr="003C1EEA" w:rsidRDefault="00A6286D" w:rsidP="0049043A">
            <w:pPr>
              <w:snapToGrid w:val="0"/>
              <w:rPr>
                <w:sz w:val="24"/>
                <w:szCs w:val="24"/>
              </w:rPr>
            </w:pPr>
          </w:p>
        </w:tc>
      </w:tr>
      <w:tr w:rsidR="00A6286D" w:rsidRPr="003C1EEA" w:rsidTr="00A6286D">
        <w:tc>
          <w:tcPr>
            <w:tcW w:w="9853" w:type="dxa"/>
            <w:gridSpan w:val="5"/>
          </w:tcPr>
          <w:p w:rsidR="00A6286D" w:rsidRPr="003C1EEA" w:rsidRDefault="00A6286D" w:rsidP="0049043A">
            <w:pPr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>Дополнительные замечания к организации станции в следующий эпизод аккредитации ________________________________________________________________________________________________________________________________________________________________</w:t>
            </w:r>
          </w:p>
          <w:p w:rsidR="00A6286D" w:rsidRPr="003C1EEA" w:rsidRDefault="00A6286D" w:rsidP="0049043A">
            <w:pPr>
              <w:rPr>
                <w:sz w:val="24"/>
                <w:szCs w:val="24"/>
              </w:rPr>
            </w:pPr>
            <w:r w:rsidRPr="003C1EEA">
              <w:rPr>
                <w:sz w:val="24"/>
                <w:szCs w:val="24"/>
              </w:rPr>
              <w:t>ФИО члена АК _______________</w:t>
            </w:r>
            <w:r w:rsidR="00C5601B">
              <w:rPr>
                <w:sz w:val="24"/>
                <w:szCs w:val="24"/>
              </w:rPr>
              <w:t xml:space="preserve">    </w:t>
            </w:r>
            <w:r w:rsidRPr="003C1EEA">
              <w:rPr>
                <w:sz w:val="24"/>
                <w:szCs w:val="24"/>
              </w:rPr>
              <w:t xml:space="preserve"> </w:t>
            </w:r>
            <w:r w:rsidRPr="003C1EEA">
              <w:rPr>
                <w:sz w:val="24"/>
                <w:szCs w:val="24"/>
              </w:rPr>
              <w:tab/>
              <w:t>Подпись ___________________</w:t>
            </w:r>
          </w:p>
          <w:p w:rsidR="00A6286D" w:rsidRPr="003C1EEA" w:rsidRDefault="00A6286D" w:rsidP="0049043A">
            <w:pPr>
              <w:rPr>
                <w:b/>
                <w:sz w:val="24"/>
                <w:szCs w:val="24"/>
              </w:rPr>
            </w:pPr>
          </w:p>
        </w:tc>
      </w:tr>
    </w:tbl>
    <w:p w:rsidR="00AF1839" w:rsidRDefault="00AF1839">
      <w:pPr>
        <w:spacing w:after="200" w:line="276" w:lineRule="auto"/>
        <w:rPr>
          <w:b/>
        </w:rPr>
      </w:pPr>
      <w:bookmarkStart w:id="69" w:name="_Toc482299361"/>
      <w:r>
        <w:rPr>
          <w:b/>
        </w:rPr>
        <w:br w:type="page"/>
      </w:r>
    </w:p>
    <w:p w:rsidR="00A6286D" w:rsidRPr="00A6286D" w:rsidRDefault="00A6286D" w:rsidP="001A26B7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70" w:name="_Toc515556687"/>
      <w:r w:rsidRPr="00A6286D">
        <w:rPr>
          <w:b/>
        </w:rPr>
        <w:lastRenderedPageBreak/>
        <w:t>Оценочный лист (чек-лист)</w:t>
      </w:r>
      <w:bookmarkEnd w:id="69"/>
      <w:bookmarkEnd w:id="70"/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654"/>
        <w:gridCol w:w="1418"/>
      </w:tblGrid>
      <w:tr w:rsidR="002A7D80" w:rsidRPr="006D06F9" w:rsidTr="0049043A">
        <w:trPr>
          <w:trHeight w:val="859"/>
        </w:trPr>
        <w:tc>
          <w:tcPr>
            <w:tcW w:w="964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2A7D80" w:rsidRDefault="002A7D80" w:rsidP="0049043A">
            <w:r w:rsidRPr="006D06F9">
              <w:t xml:space="preserve">Специальность </w:t>
            </w:r>
            <w:r>
              <w:t>__________________________________________________________________</w:t>
            </w:r>
          </w:p>
          <w:p w:rsidR="002A7D80" w:rsidRDefault="002A7D80" w:rsidP="0049043A">
            <w:r>
              <w:t xml:space="preserve">Дата </w:t>
            </w:r>
            <w:proofErr w:type="spellStart"/>
            <w:r>
              <w:t>__________________Номер</w:t>
            </w:r>
            <w:proofErr w:type="spellEnd"/>
            <w:r>
              <w:t xml:space="preserve"> цепочки _____________</w:t>
            </w:r>
            <w:r w:rsidRPr="006D06F9">
              <w:t xml:space="preserve"> Номер кандидата____________</w:t>
            </w:r>
            <w:r>
              <w:t>___</w:t>
            </w:r>
          </w:p>
          <w:p w:rsidR="002A7D80" w:rsidRPr="00552067" w:rsidRDefault="002A7D80" w:rsidP="0049043A">
            <w:r>
              <w:rPr>
                <w:b/>
                <w:bCs/>
              </w:rPr>
              <w:t>Номера задания</w:t>
            </w:r>
            <w:r w:rsidRPr="006D06F9">
              <w:rPr>
                <w:b/>
                <w:bCs/>
              </w:rPr>
              <w:t xml:space="preserve">: </w:t>
            </w:r>
            <w:r w:rsidRPr="006D06F9">
              <w:rPr>
                <w:bCs/>
              </w:rPr>
              <w:t>_____________</w:t>
            </w:r>
          </w:p>
        </w:tc>
      </w:tr>
      <w:tr w:rsidR="002A7D80" w:rsidRPr="006D06F9" w:rsidTr="0049043A">
        <w:trPr>
          <w:trHeight w:val="327"/>
        </w:trPr>
        <w:tc>
          <w:tcPr>
            <w:tcW w:w="568" w:type="dxa"/>
            <w:tcBorders>
              <w:top w:val="thinThickSmallGap" w:sz="24" w:space="0" w:color="auto"/>
            </w:tcBorders>
            <w:vAlign w:val="center"/>
          </w:tcPr>
          <w:p w:rsidR="002A7D80" w:rsidRPr="006D06F9" w:rsidRDefault="002A7D80" w:rsidP="0049043A">
            <w:r w:rsidRPr="006D06F9">
              <w:t xml:space="preserve">№ </w:t>
            </w:r>
            <w:proofErr w:type="spellStart"/>
            <w:proofErr w:type="gramStart"/>
            <w:r w:rsidRPr="006D06F9">
              <w:t>п</w:t>
            </w:r>
            <w:proofErr w:type="spellEnd"/>
            <w:proofErr w:type="gramEnd"/>
            <w:r w:rsidRPr="006D06F9">
              <w:t>/</w:t>
            </w:r>
            <w:proofErr w:type="spellStart"/>
            <w:r w:rsidRPr="006D06F9"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</w:tcBorders>
            <w:vAlign w:val="center"/>
          </w:tcPr>
          <w:p w:rsidR="002A7D80" w:rsidRPr="006D06F9" w:rsidRDefault="002A7D80" w:rsidP="0049043A">
            <w:pPr>
              <w:jc w:val="center"/>
            </w:pPr>
            <w:r>
              <w:rPr>
                <w:b/>
                <w:bCs/>
              </w:rPr>
              <w:t>Действие</w:t>
            </w:r>
            <w:r w:rsidRPr="006D06F9">
              <w:rPr>
                <w:b/>
                <w:bCs/>
              </w:rPr>
              <w:t xml:space="preserve"> </w:t>
            </w:r>
            <w:proofErr w:type="gramStart"/>
            <w:r w:rsidRPr="006D06F9">
              <w:rPr>
                <w:b/>
                <w:bCs/>
              </w:rPr>
              <w:t>аккредитуемого</w:t>
            </w:r>
            <w:proofErr w:type="gramEnd"/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2A7D80" w:rsidRPr="006D06F9" w:rsidRDefault="002A7D80" w:rsidP="0049043A">
            <w:pPr>
              <w:jc w:val="center"/>
            </w:pPr>
            <w:r w:rsidRPr="006D06F9">
              <w:rPr>
                <w:b/>
                <w:bCs/>
              </w:rPr>
              <w:t>Отметка о</w:t>
            </w:r>
            <w:r>
              <w:rPr>
                <w:b/>
                <w:bCs/>
              </w:rPr>
              <w:t xml:space="preserve"> </w:t>
            </w:r>
            <w:r w:rsidRPr="006D06F9">
              <w:rPr>
                <w:b/>
                <w:bCs/>
              </w:rPr>
              <w:t>выполнении</w:t>
            </w:r>
          </w:p>
        </w:tc>
      </w:tr>
      <w:tr w:rsidR="002A7D80" w:rsidRPr="006D06F9" w:rsidTr="00F07673">
        <w:trPr>
          <w:trHeight w:val="301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2A7D80" w:rsidP="00D10586">
            <w:r w:rsidRPr="0082154C">
              <w:rPr>
                <w:color w:val="000000"/>
              </w:rPr>
              <w:t>Установление контакта с пациентом (поздороваться, представиться, обозначить свою роль)</w:t>
            </w:r>
          </w:p>
        </w:tc>
        <w:tc>
          <w:tcPr>
            <w:tcW w:w="1418" w:type="dxa"/>
            <w:vAlign w:val="center"/>
          </w:tcPr>
          <w:p w:rsidR="002A7D80" w:rsidRPr="00D101C8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301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2A7D80" w:rsidP="00D10586">
            <w:r w:rsidRPr="0082154C">
              <w:rPr>
                <w:color w:val="000000"/>
              </w:rPr>
              <w:t xml:space="preserve">Идентификация пациента (попросить пациента представиться, чтобы сверить с </w:t>
            </w:r>
            <w:proofErr w:type="spellStart"/>
            <w:r w:rsidRPr="0082154C">
              <w:rPr>
                <w:color w:val="000000"/>
              </w:rPr>
              <w:t>мед</w:t>
            </w:r>
            <w:proofErr w:type="gramStart"/>
            <w:r w:rsidRPr="0082154C">
              <w:rPr>
                <w:color w:val="000000"/>
              </w:rPr>
              <w:t>.д</w:t>
            </w:r>
            <w:proofErr w:type="gramEnd"/>
            <w:r w:rsidRPr="0082154C">
              <w:rPr>
                <w:color w:val="000000"/>
              </w:rPr>
              <w:t>окументацией</w:t>
            </w:r>
            <w:proofErr w:type="spellEnd"/>
            <w:r w:rsidRPr="0082154C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2A7D80" w:rsidRPr="006D06F9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90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2A7D80" w:rsidP="00D10586">
            <w:r w:rsidRPr="0082154C">
              <w:rPr>
                <w:color w:val="000000"/>
              </w:rPr>
              <w:t>Информированное согласие пациента (рассказ о процедуре, вопросы о согласии и о наличии вопросов)</w:t>
            </w:r>
          </w:p>
        </w:tc>
        <w:tc>
          <w:tcPr>
            <w:tcW w:w="1418" w:type="dxa"/>
            <w:vAlign w:val="center"/>
          </w:tcPr>
          <w:p w:rsidR="002A7D80" w:rsidRPr="006D06F9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283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D10586" w:rsidP="00D10586">
            <w:r w:rsidRPr="0082154C">
              <w:rPr>
                <w:color w:val="000000"/>
              </w:rPr>
              <w:t>Гигиеническая обработка рук мед</w:t>
            </w:r>
            <w:proofErr w:type="gramStart"/>
            <w:r w:rsidRPr="0082154C">
              <w:rPr>
                <w:color w:val="000000"/>
              </w:rPr>
              <w:t>.</w:t>
            </w:r>
            <w:proofErr w:type="gramEnd"/>
            <w:r w:rsidRPr="0082154C">
              <w:rPr>
                <w:color w:val="000000"/>
              </w:rPr>
              <w:t xml:space="preserve"> </w:t>
            </w:r>
            <w:proofErr w:type="gramStart"/>
            <w:r w:rsidRPr="0082154C">
              <w:rPr>
                <w:color w:val="000000"/>
              </w:rPr>
              <w:t>п</w:t>
            </w:r>
            <w:proofErr w:type="gramEnd"/>
            <w:r w:rsidRPr="0082154C">
              <w:rPr>
                <w:color w:val="000000"/>
              </w:rPr>
              <w:t>ерсонала до начала</w:t>
            </w:r>
            <w:r>
              <w:rPr>
                <w:color w:val="000000"/>
              </w:rPr>
              <w:t xml:space="preserve"> манипуляции</w:t>
            </w:r>
          </w:p>
        </w:tc>
        <w:tc>
          <w:tcPr>
            <w:tcW w:w="1418" w:type="dxa"/>
            <w:vAlign w:val="center"/>
          </w:tcPr>
          <w:p w:rsidR="002A7D80" w:rsidRPr="006D06F9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283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2A7D80" w:rsidP="00D10586">
            <w:r w:rsidRPr="003C1EEA">
              <w:rPr>
                <w:spacing w:val="-1"/>
              </w:rPr>
              <w:t>О</w:t>
            </w:r>
            <w:r w:rsidRPr="003C1EEA">
              <w:rPr>
                <w:spacing w:val="2"/>
              </w:rPr>
              <w:t>б</w:t>
            </w:r>
            <w:r w:rsidRPr="003C1EEA">
              <w:t>р</w:t>
            </w:r>
            <w:r w:rsidRPr="003C1EEA">
              <w:rPr>
                <w:spacing w:val="1"/>
              </w:rPr>
              <w:t>а</w:t>
            </w:r>
            <w:r w:rsidRPr="003C1EEA">
              <w:rPr>
                <w:spacing w:val="2"/>
              </w:rPr>
              <w:t>б</w:t>
            </w:r>
            <w:r w:rsidRPr="003C1EEA">
              <w:t>о</w:t>
            </w:r>
            <w:r w:rsidR="00D10586">
              <w:rPr>
                <w:spacing w:val="-1"/>
              </w:rPr>
              <w:t>тка</w:t>
            </w:r>
            <w:r w:rsidRPr="003C1EEA">
              <w:rPr>
                <w:spacing w:val="-1"/>
              </w:rPr>
              <w:t xml:space="preserve"> </w:t>
            </w:r>
            <w:r w:rsidR="002D0EA1">
              <w:rPr>
                <w:spacing w:val="-1"/>
              </w:rPr>
              <w:t xml:space="preserve">мембраны </w:t>
            </w:r>
            <w:proofErr w:type="spellStart"/>
            <w:r w:rsidR="002D0EA1" w:rsidRPr="003C1EEA">
              <w:rPr>
                <w:spacing w:val="1"/>
              </w:rPr>
              <w:t>с</w:t>
            </w:r>
            <w:r w:rsidR="002D0EA1" w:rsidRPr="003C1EEA">
              <w:rPr>
                <w:spacing w:val="-1"/>
              </w:rPr>
              <w:t>т</w:t>
            </w:r>
            <w:r w:rsidR="002D0EA1" w:rsidRPr="003C1EEA">
              <w:rPr>
                <w:spacing w:val="1"/>
              </w:rPr>
              <w:t>е</w:t>
            </w:r>
            <w:r w:rsidR="002D0EA1" w:rsidRPr="003C1EEA">
              <w:rPr>
                <w:spacing w:val="-1"/>
              </w:rPr>
              <w:t>т</w:t>
            </w:r>
            <w:r w:rsidR="002D0EA1" w:rsidRPr="003C1EEA">
              <w:t>офон</w:t>
            </w:r>
            <w:r w:rsidR="002D0EA1" w:rsidRPr="003C1EEA">
              <w:rPr>
                <w:spacing w:val="1"/>
              </w:rPr>
              <w:t>е</w:t>
            </w:r>
            <w:r w:rsidR="002D0EA1" w:rsidRPr="003C1EEA">
              <w:rPr>
                <w:spacing w:val="-4"/>
              </w:rPr>
              <w:t>н</w:t>
            </w:r>
            <w:r w:rsidR="002D0EA1" w:rsidRPr="003C1EEA">
              <w:rPr>
                <w:spacing w:val="2"/>
              </w:rPr>
              <w:t>д</w:t>
            </w:r>
            <w:r w:rsidR="002D0EA1" w:rsidRPr="003C1EEA">
              <w:t>о</w:t>
            </w:r>
            <w:r w:rsidR="002D0EA1" w:rsidRPr="003C1EEA">
              <w:rPr>
                <w:spacing w:val="1"/>
              </w:rPr>
              <w:t>с</w:t>
            </w:r>
            <w:r w:rsidR="002D0EA1" w:rsidRPr="003C1EEA">
              <w:t>копа</w:t>
            </w:r>
            <w:proofErr w:type="spellEnd"/>
            <w:r>
              <w:rPr>
                <w:spacing w:val="-1"/>
              </w:rPr>
              <w:t xml:space="preserve"> </w:t>
            </w:r>
            <w:r w:rsidRPr="003C1EEA">
              <w:rPr>
                <w:spacing w:val="1"/>
              </w:rPr>
              <w:t>раствором антисептика</w:t>
            </w:r>
          </w:p>
        </w:tc>
        <w:tc>
          <w:tcPr>
            <w:tcW w:w="1418" w:type="dxa"/>
            <w:vAlign w:val="center"/>
          </w:tcPr>
          <w:p w:rsidR="002A7D80" w:rsidRPr="00D101C8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283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2D0EA1" w:rsidP="00D10586">
            <w:r w:rsidRPr="0082154C">
              <w:rPr>
                <w:color w:val="000000"/>
              </w:rPr>
              <w:t>Правильное позиционирование пациента</w:t>
            </w:r>
          </w:p>
        </w:tc>
        <w:tc>
          <w:tcPr>
            <w:tcW w:w="1418" w:type="dxa"/>
            <w:vAlign w:val="center"/>
          </w:tcPr>
          <w:p w:rsidR="002A7D80" w:rsidRPr="00D101C8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283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E70F16" w:rsidP="00D10586">
            <w:r w:rsidRPr="0082154C">
              <w:rPr>
                <w:color w:val="000000"/>
              </w:rPr>
              <w:t>Правильная аускультация</w:t>
            </w:r>
            <w:r>
              <w:rPr>
                <w:color w:val="000000"/>
              </w:rPr>
              <w:t xml:space="preserve"> </w:t>
            </w:r>
            <w:r w:rsidRPr="003C1EEA">
              <w:t>лёгких, сначала выслушивая лёгкие справа, а затем слева или на здоровой половине грудной клетки, а затем на поражённой стороне</w:t>
            </w:r>
          </w:p>
        </w:tc>
        <w:tc>
          <w:tcPr>
            <w:tcW w:w="1418" w:type="dxa"/>
            <w:vAlign w:val="center"/>
          </w:tcPr>
          <w:p w:rsidR="002A7D80" w:rsidRPr="00D101C8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283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E70F16" w:rsidP="00552067">
            <w:r>
              <w:t>Соблюдал</w:t>
            </w:r>
            <w:r w:rsidRPr="003C1EEA">
              <w:t xml:space="preserve"> очередность аускультации: начать с фронтальной стороны (передняя поверхность грудной клетки), приставляя </w:t>
            </w:r>
            <w:proofErr w:type="spellStart"/>
            <w:r w:rsidRPr="003C1EEA">
              <w:t>стетофонендоскоп</w:t>
            </w:r>
            <w:proofErr w:type="spellEnd"/>
            <w:r w:rsidRPr="003C1EEA">
              <w:t xml:space="preserve"> попеременно с обеих сторон в надключичную, подключичную область, постепенно смещаясь вниз и в сторону, обходя область сердца</w:t>
            </w:r>
          </w:p>
        </w:tc>
        <w:tc>
          <w:tcPr>
            <w:tcW w:w="1418" w:type="dxa"/>
            <w:vAlign w:val="center"/>
          </w:tcPr>
          <w:p w:rsidR="002A7D80" w:rsidRPr="00D101C8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283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E70F16" w:rsidP="00552067">
            <w:r w:rsidRPr="0082154C">
              <w:rPr>
                <w:color w:val="000000"/>
              </w:rPr>
              <w:t>Правильная аускультация</w:t>
            </w:r>
            <w:r>
              <w:rPr>
                <w:color w:val="000000"/>
              </w:rPr>
              <w:t xml:space="preserve"> легких по боковым и задним поверхностям </w:t>
            </w:r>
            <w:r w:rsidR="00F52F26">
              <w:rPr>
                <w:color w:val="000000"/>
              </w:rPr>
              <w:t>грудной клетки</w:t>
            </w:r>
          </w:p>
        </w:tc>
        <w:tc>
          <w:tcPr>
            <w:tcW w:w="1418" w:type="dxa"/>
            <w:vAlign w:val="center"/>
          </w:tcPr>
          <w:p w:rsidR="002A7D80" w:rsidRPr="00D101C8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283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E70F16" w:rsidP="00F52F26">
            <w:r w:rsidRPr="0082154C">
              <w:rPr>
                <w:color w:val="000000"/>
              </w:rPr>
              <w:t>Правильн</w:t>
            </w:r>
            <w:r w:rsidR="00F52F26">
              <w:rPr>
                <w:color w:val="000000"/>
              </w:rPr>
              <w:t xml:space="preserve">ое определение </w:t>
            </w:r>
            <w:r w:rsidR="00F52F26" w:rsidRPr="003C1EEA">
              <w:t>характер</w:t>
            </w:r>
            <w:r w:rsidR="00F52F26">
              <w:t>а</w:t>
            </w:r>
            <w:r w:rsidR="00F52F26" w:rsidRPr="003C1EEA">
              <w:t xml:space="preserve"> основных и побочных дыхательных шумов в зонах аускультации, </w:t>
            </w:r>
            <w:r w:rsidR="00F52F26">
              <w:t>в соответствии со сценарием</w:t>
            </w:r>
            <w:r w:rsidR="00F52F26" w:rsidRPr="003C1EEA">
              <w:t xml:space="preserve"> (везикулярное, бронхиальное, </w:t>
            </w:r>
            <w:proofErr w:type="spellStart"/>
            <w:r w:rsidR="00F52F26" w:rsidRPr="003C1EEA">
              <w:t>стридорозное</w:t>
            </w:r>
            <w:proofErr w:type="spellEnd"/>
            <w:r w:rsidR="00F52F26" w:rsidRPr="003C1EEA">
              <w:t xml:space="preserve"> дыхание, сухие и влажные хрипы, крепитация, шум трения плевры)</w:t>
            </w:r>
            <w:r w:rsidR="00F52F26">
              <w:rPr>
                <w:color w:val="000000"/>
              </w:rPr>
              <w:t xml:space="preserve"> – озвучил результаты аускультации в каждой точке</w:t>
            </w:r>
          </w:p>
        </w:tc>
        <w:tc>
          <w:tcPr>
            <w:tcW w:w="1418" w:type="dxa"/>
            <w:vAlign w:val="center"/>
          </w:tcPr>
          <w:p w:rsidR="002A7D80" w:rsidRPr="00D101C8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6A7C13" w:rsidRPr="006D06F9" w:rsidTr="00F07673">
        <w:trPr>
          <w:trHeight w:val="227"/>
        </w:trPr>
        <w:tc>
          <w:tcPr>
            <w:tcW w:w="568" w:type="dxa"/>
            <w:vAlign w:val="center"/>
          </w:tcPr>
          <w:p w:rsidR="006A7C13" w:rsidRPr="006D06F9" w:rsidRDefault="006A7C13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6A7C13" w:rsidRDefault="006A7C13" w:rsidP="00D10586">
            <w:r w:rsidRPr="0082154C">
              <w:rPr>
                <w:color w:val="000000"/>
              </w:rPr>
              <w:t>Обработка рук мед</w:t>
            </w:r>
            <w:proofErr w:type="gramStart"/>
            <w:r w:rsidRPr="0082154C">
              <w:rPr>
                <w:color w:val="000000"/>
              </w:rPr>
              <w:t>.</w:t>
            </w:r>
            <w:proofErr w:type="gramEnd"/>
            <w:r w:rsidRPr="0082154C">
              <w:rPr>
                <w:color w:val="000000"/>
              </w:rPr>
              <w:t xml:space="preserve"> </w:t>
            </w:r>
            <w:proofErr w:type="gramStart"/>
            <w:r w:rsidRPr="0082154C">
              <w:rPr>
                <w:color w:val="000000"/>
              </w:rPr>
              <w:t>п</w:t>
            </w:r>
            <w:proofErr w:type="gramEnd"/>
            <w:r w:rsidRPr="0082154C">
              <w:rPr>
                <w:color w:val="000000"/>
              </w:rPr>
              <w:t>ерсонала после манипуляции</w:t>
            </w:r>
          </w:p>
        </w:tc>
        <w:tc>
          <w:tcPr>
            <w:tcW w:w="1418" w:type="dxa"/>
            <w:vAlign w:val="center"/>
          </w:tcPr>
          <w:p w:rsidR="006A7C13" w:rsidRPr="00D101C8" w:rsidRDefault="006A7C13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227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F52F26" w:rsidP="00D10586">
            <w:r>
              <w:t>Оценил</w:t>
            </w:r>
            <w:r w:rsidRPr="003C1EEA">
              <w:t xml:space="preserve"> показатели общего анализа крови</w:t>
            </w:r>
            <w:r w:rsidR="006A7C13">
              <w:t xml:space="preserve"> (</w:t>
            </w:r>
            <w:proofErr w:type="gramStart"/>
            <w:r w:rsidRPr="0082154C">
              <w:rPr>
                <w:color w:val="000000"/>
              </w:rPr>
              <w:t>соответствующее</w:t>
            </w:r>
            <w:proofErr w:type="gramEnd"/>
            <w:r w:rsidRPr="0082154C">
              <w:rPr>
                <w:color w:val="000000"/>
              </w:rPr>
              <w:t xml:space="preserve"> номеру задания</w:t>
            </w:r>
            <w:r w:rsidR="006A7C13">
              <w:rPr>
                <w:color w:val="000000"/>
              </w:rPr>
              <w:t>)</w:t>
            </w:r>
            <w:r>
              <w:t xml:space="preserve"> и </w:t>
            </w:r>
            <w:r>
              <w:rPr>
                <w:color w:val="000000"/>
              </w:rPr>
              <w:t>озвучил результат</w:t>
            </w:r>
          </w:p>
        </w:tc>
        <w:tc>
          <w:tcPr>
            <w:tcW w:w="1418" w:type="dxa"/>
            <w:vAlign w:val="center"/>
          </w:tcPr>
          <w:p w:rsidR="002A7D80" w:rsidRPr="00D101C8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270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F52F26" w:rsidP="00F52F26">
            <w:r>
              <w:t xml:space="preserve">Оценил </w:t>
            </w:r>
            <w:r w:rsidRPr="003C1EEA">
              <w:t>рентгеногра</w:t>
            </w:r>
            <w:r>
              <w:t>мму</w:t>
            </w:r>
            <w:r w:rsidRPr="003C1EEA">
              <w:t xml:space="preserve"> органов грудной клетки</w:t>
            </w:r>
            <w:r w:rsidR="006A7C13">
              <w:t xml:space="preserve"> (</w:t>
            </w:r>
            <w:proofErr w:type="gramStart"/>
            <w:r w:rsidRPr="0082154C">
              <w:rPr>
                <w:color w:val="000000"/>
              </w:rPr>
              <w:t>соответствующее</w:t>
            </w:r>
            <w:proofErr w:type="gramEnd"/>
            <w:r w:rsidRPr="0082154C">
              <w:rPr>
                <w:color w:val="000000"/>
              </w:rPr>
              <w:t xml:space="preserve"> номеру задания</w:t>
            </w:r>
            <w:r w:rsidR="006A7C13">
              <w:rPr>
                <w:color w:val="000000"/>
              </w:rPr>
              <w:t>)</w:t>
            </w:r>
            <w:r>
              <w:t xml:space="preserve"> и </w:t>
            </w:r>
            <w:r>
              <w:rPr>
                <w:color w:val="000000"/>
              </w:rPr>
              <w:t>озвучил результат</w:t>
            </w:r>
          </w:p>
        </w:tc>
        <w:tc>
          <w:tcPr>
            <w:tcW w:w="1418" w:type="dxa"/>
            <w:vAlign w:val="center"/>
          </w:tcPr>
          <w:p w:rsidR="002A7D80" w:rsidRPr="00D101C8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6D06F9" w:rsidTr="00F07673">
        <w:trPr>
          <w:trHeight w:val="283"/>
        </w:trPr>
        <w:tc>
          <w:tcPr>
            <w:tcW w:w="568" w:type="dxa"/>
            <w:vAlign w:val="center"/>
          </w:tcPr>
          <w:p w:rsidR="002A7D80" w:rsidRPr="006D06F9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D10586" w:rsidP="00D10586">
            <w:r w:rsidRPr="0082154C">
              <w:rPr>
                <w:color w:val="000000"/>
              </w:rPr>
              <w:t>Заполнение письменного заключения</w:t>
            </w:r>
          </w:p>
        </w:tc>
        <w:tc>
          <w:tcPr>
            <w:tcW w:w="1418" w:type="dxa"/>
            <w:vAlign w:val="center"/>
          </w:tcPr>
          <w:p w:rsidR="002A7D80" w:rsidRPr="00D101C8" w:rsidRDefault="002A7D80" w:rsidP="00D10586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D10586" w:rsidRPr="006D06F9" w:rsidTr="00F07673">
        <w:trPr>
          <w:trHeight w:val="283"/>
        </w:trPr>
        <w:tc>
          <w:tcPr>
            <w:tcW w:w="568" w:type="dxa"/>
            <w:vAlign w:val="center"/>
          </w:tcPr>
          <w:p w:rsidR="00D10586" w:rsidRPr="006D06F9" w:rsidRDefault="00D10586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D10586" w:rsidRDefault="00D10586" w:rsidP="00D10586">
            <w:r w:rsidRPr="0082154C">
              <w:rPr>
                <w:color w:val="000000"/>
              </w:rPr>
              <w:t>Верное заключение</w:t>
            </w:r>
            <w:r w:rsidR="006A7C13">
              <w:rPr>
                <w:color w:val="000000"/>
              </w:rPr>
              <w:t xml:space="preserve"> / диагноз</w:t>
            </w:r>
            <w:r w:rsidRPr="0082154C">
              <w:rPr>
                <w:color w:val="000000"/>
              </w:rPr>
              <w:t xml:space="preserve"> (соответствующее номеру задания)</w:t>
            </w:r>
          </w:p>
        </w:tc>
        <w:tc>
          <w:tcPr>
            <w:tcW w:w="1418" w:type="dxa"/>
            <w:vAlign w:val="center"/>
          </w:tcPr>
          <w:p w:rsidR="00D10586" w:rsidRPr="00D101C8" w:rsidRDefault="00D10586" w:rsidP="00D10586">
            <w:r w:rsidRPr="003C1EEA">
              <w:rPr>
                <w:rFonts w:eastAsia="MS Mincho"/>
                <w:lang w:val="en-US"/>
              </w:rPr>
              <w:t xml:space="preserve"> </w:t>
            </w:r>
            <w:r w:rsidRPr="003C1EEA">
              <w:rPr>
                <w:rFonts w:eastAsia="MS Mincho"/>
              </w:rPr>
              <w:t>да</w:t>
            </w:r>
            <w:r w:rsidR="00C5601B">
              <w:rPr>
                <w:rFonts w:eastAsia="MS Mincho"/>
              </w:rPr>
              <w:t xml:space="preserve"> </w:t>
            </w:r>
            <w:r w:rsidRPr="003C1EEA">
              <w:rPr>
                <w:rFonts w:eastAsia="MS Mincho"/>
              </w:rPr>
              <w:t xml:space="preserve"> </w:t>
            </w:r>
            <w:r w:rsidRPr="003C1EEA">
              <w:rPr>
                <w:rFonts w:eastAsia="MS Mincho"/>
              </w:rPr>
              <w:t></w:t>
            </w:r>
            <w:proofErr w:type="spellStart"/>
            <w:r w:rsidRPr="003C1EEA">
              <w:rPr>
                <w:rFonts w:eastAsia="MS Mincho"/>
              </w:rPr>
              <w:t>н</w:t>
            </w:r>
            <w:r w:rsidRPr="003C1EEA">
              <w:rPr>
                <w:rFonts w:eastAsia="MS Mincho"/>
                <w:lang w:val="en-US"/>
              </w:rPr>
              <w:t>ет</w:t>
            </w:r>
            <w:proofErr w:type="spellEnd"/>
          </w:p>
        </w:tc>
      </w:tr>
      <w:tr w:rsidR="002A7D80" w:rsidRPr="00E96F9F" w:rsidTr="00F07673">
        <w:trPr>
          <w:trHeight w:val="552"/>
        </w:trPr>
        <w:tc>
          <w:tcPr>
            <w:tcW w:w="568" w:type="dxa"/>
            <w:vAlign w:val="center"/>
          </w:tcPr>
          <w:p w:rsidR="002A7D80" w:rsidRPr="00E96F9F" w:rsidRDefault="002A7D80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2A7D80" w:rsidRDefault="002A7D80" w:rsidP="00D10586">
            <w:r w:rsidRPr="00E96F9F">
              <w:t>Дал рекомендации пациенту и определил дальнейшую тактику лечения и маршрутизации</w:t>
            </w:r>
          </w:p>
        </w:tc>
        <w:tc>
          <w:tcPr>
            <w:tcW w:w="1418" w:type="dxa"/>
            <w:vAlign w:val="center"/>
          </w:tcPr>
          <w:p w:rsidR="002A7D80" w:rsidRPr="00E96F9F" w:rsidRDefault="002A7D80" w:rsidP="00815A3F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6A7C13" w:rsidRPr="00E96F9F" w:rsidTr="00815A3F">
        <w:trPr>
          <w:trHeight w:val="283"/>
        </w:trPr>
        <w:tc>
          <w:tcPr>
            <w:tcW w:w="568" w:type="dxa"/>
            <w:vAlign w:val="center"/>
          </w:tcPr>
          <w:p w:rsidR="006A7C13" w:rsidRPr="00E96F9F" w:rsidRDefault="006A7C13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6A7C13" w:rsidRPr="0082154C" w:rsidRDefault="006A7C13" w:rsidP="00D10586">
            <w:pPr>
              <w:rPr>
                <w:color w:val="000000"/>
              </w:rPr>
            </w:pPr>
            <w:r>
              <w:rPr>
                <w:color w:val="000000"/>
              </w:rPr>
              <w:t>Информировал</w:t>
            </w:r>
            <w:r w:rsidRPr="008215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2154C">
              <w:rPr>
                <w:color w:val="000000"/>
              </w:rPr>
              <w:t>ациента о ходе исследования</w:t>
            </w:r>
          </w:p>
        </w:tc>
        <w:tc>
          <w:tcPr>
            <w:tcW w:w="1418" w:type="dxa"/>
            <w:vAlign w:val="center"/>
          </w:tcPr>
          <w:p w:rsidR="006A7C13" w:rsidRPr="00D101C8" w:rsidRDefault="006A7C13" w:rsidP="00815A3F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815A3F" w:rsidRPr="00E96F9F" w:rsidTr="00815A3F">
        <w:trPr>
          <w:trHeight w:val="283"/>
        </w:trPr>
        <w:tc>
          <w:tcPr>
            <w:tcW w:w="568" w:type="dxa"/>
            <w:vAlign w:val="center"/>
          </w:tcPr>
          <w:p w:rsidR="00815A3F" w:rsidRPr="00E96F9F" w:rsidRDefault="00815A3F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815A3F" w:rsidRPr="00E96F9F" w:rsidRDefault="00815A3F" w:rsidP="00D10586">
            <w:r w:rsidRPr="0082154C">
              <w:rPr>
                <w:color w:val="000000"/>
              </w:rPr>
              <w:t>Не делал другие нерегламентированные и небезопасные действия</w:t>
            </w:r>
          </w:p>
        </w:tc>
        <w:tc>
          <w:tcPr>
            <w:tcW w:w="1418" w:type="dxa"/>
            <w:vAlign w:val="center"/>
          </w:tcPr>
          <w:p w:rsidR="00815A3F" w:rsidRPr="00D101C8" w:rsidRDefault="00815A3F" w:rsidP="00815A3F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815A3F" w:rsidRPr="00E96F9F" w:rsidTr="00815A3F">
        <w:trPr>
          <w:trHeight w:val="283"/>
        </w:trPr>
        <w:tc>
          <w:tcPr>
            <w:tcW w:w="568" w:type="dxa"/>
            <w:vAlign w:val="center"/>
          </w:tcPr>
          <w:p w:rsidR="00815A3F" w:rsidRPr="00E96F9F" w:rsidRDefault="00815A3F" w:rsidP="00AD44AB">
            <w:pPr>
              <w:pStyle w:val="ab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7654" w:type="dxa"/>
            <w:vAlign w:val="center"/>
          </w:tcPr>
          <w:p w:rsidR="00815A3F" w:rsidRPr="00E96F9F" w:rsidRDefault="00815A3F" w:rsidP="00D10586">
            <w:r w:rsidRPr="0082154C">
              <w:rPr>
                <w:color w:val="000000"/>
              </w:rPr>
              <w:t>Субъективное благоприятное впечатление эксперта</w:t>
            </w:r>
          </w:p>
        </w:tc>
        <w:tc>
          <w:tcPr>
            <w:tcW w:w="1418" w:type="dxa"/>
            <w:vAlign w:val="center"/>
          </w:tcPr>
          <w:p w:rsidR="00815A3F" w:rsidRPr="00D101C8" w:rsidRDefault="00815A3F" w:rsidP="00815A3F">
            <w:r w:rsidRPr="00D101C8">
              <w:t xml:space="preserve"> да </w:t>
            </w:r>
            <w:r w:rsidRPr="00D101C8">
              <w:t> нет</w:t>
            </w:r>
          </w:p>
        </w:tc>
      </w:tr>
      <w:tr w:rsidR="002A7D80" w:rsidRPr="003C1EEA" w:rsidTr="0049043A">
        <w:tblPrEx>
          <w:tblCellMar>
            <w:left w:w="108" w:type="dxa"/>
            <w:right w:w="108" w:type="dxa"/>
          </w:tblCellMar>
          <w:tblLook w:val="0000"/>
        </w:tblPrEx>
        <w:trPr>
          <w:trHeight w:val="397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2A7D80" w:rsidRPr="003C1EEA" w:rsidRDefault="002A7D80" w:rsidP="00490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3C1EEA">
              <w:rPr>
                <w:rFonts w:eastAsia="MS Mincho"/>
              </w:rPr>
              <w:t>ФИО члена АК ____________________________</w:t>
            </w:r>
            <w:r w:rsidRPr="003C1EEA">
              <w:rPr>
                <w:rFonts w:eastAsia="MS Mincho"/>
              </w:rPr>
              <w:tab/>
              <w:t>П</w:t>
            </w:r>
            <w:r w:rsidR="00552067">
              <w:rPr>
                <w:rFonts w:eastAsia="MS Mincho"/>
              </w:rPr>
              <w:t>одпись ______________________</w:t>
            </w:r>
          </w:p>
          <w:p w:rsidR="002A7D80" w:rsidRPr="003C1EEA" w:rsidRDefault="002A7D80" w:rsidP="00490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3C1EEA">
              <w:rPr>
                <w:rFonts w:eastAsia="MS Mincho"/>
              </w:rPr>
              <w:t>Отметка о внесении в базу (ФИО) ________________________________________________</w:t>
            </w:r>
          </w:p>
          <w:p w:rsidR="002A7D80" w:rsidRPr="003C1EEA" w:rsidRDefault="002A7D80" w:rsidP="0049043A">
            <w:pPr>
              <w:jc w:val="center"/>
            </w:pPr>
          </w:p>
        </w:tc>
      </w:tr>
    </w:tbl>
    <w:p w:rsidR="006A7C13" w:rsidRDefault="006A7C13" w:rsidP="002A7D80">
      <w:pPr>
        <w:rPr>
          <w:color w:val="000000"/>
        </w:rPr>
      </w:pPr>
    </w:p>
    <w:p w:rsidR="006A7C13" w:rsidRDefault="006A7C13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84C05" w:rsidRPr="00A6286D" w:rsidRDefault="00A6286D" w:rsidP="001A26B7">
      <w:pPr>
        <w:pStyle w:val="ab"/>
        <w:numPr>
          <w:ilvl w:val="0"/>
          <w:numId w:val="1"/>
        </w:numPr>
        <w:tabs>
          <w:tab w:val="left" w:pos="142"/>
        </w:tabs>
        <w:spacing w:line="288" w:lineRule="auto"/>
        <w:ind w:left="0" w:firstLine="0"/>
        <w:jc w:val="both"/>
        <w:outlineLvl w:val="0"/>
        <w:rPr>
          <w:b/>
        </w:rPr>
      </w:pPr>
      <w:bookmarkStart w:id="71" w:name="_Toc482299364"/>
      <w:bookmarkStart w:id="72" w:name="_Toc515556688"/>
      <w:r w:rsidRPr="00552067">
        <w:rPr>
          <w:b/>
        </w:rPr>
        <w:lastRenderedPageBreak/>
        <w:t>Медицинская документация</w:t>
      </w:r>
      <w:bookmarkEnd w:id="71"/>
      <w:bookmarkEnd w:id="72"/>
    </w:p>
    <w:p w:rsidR="00F37A4E" w:rsidRPr="006A7C13" w:rsidRDefault="006A7C13" w:rsidP="000B7992">
      <w:pPr>
        <w:pStyle w:val="2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73" w:name="_Toc515556689"/>
      <w:r w:rsidRPr="006A7C13">
        <w:rPr>
          <w:rFonts w:ascii="Times New Roman" w:hAnsi="Times New Roman" w:cs="Times New Roman"/>
          <w:color w:val="auto"/>
          <w:sz w:val="24"/>
          <w:szCs w:val="24"/>
        </w:rPr>
        <w:t xml:space="preserve">19.1. </w:t>
      </w:r>
      <w:proofErr w:type="spellStart"/>
      <w:r w:rsidRPr="006A7C13">
        <w:rPr>
          <w:rFonts w:ascii="Times New Roman" w:hAnsi="Times New Roman" w:cs="Times New Roman"/>
          <w:color w:val="auto"/>
          <w:sz w:val="24"/>
          <w:szCs w:val="24"/>
        </w:rPr>
        <w:t>Автооценочный</w:t>
      </w:r>
      <w:proofErr w:type="spellEnd"/>
      <w:r w:rsidRPr="006A7C13">
        <w:rPr>
          <w:rFonts w:ascii="Times New Roman" w:hAnsi="Times New Roman" w:cs="Times New Roman"/>
          <w:color w:val="auto"/>
          <w:sz w:val="24"/>
          <w:szCs w:val="24"/>
        </w:rPr>
        <w:t xml:space="preserve"> лист </w:t>
      </w:r>
      <w:proofErr w:type="spellStart"/>
      <w:r w:rsidRPr="006A7C13">
        <w:rPr>
          <w:rFonts w:ascii="Times New Roman" w:hAnsi="Times New Roman" w:cs="Times New Roman"/>
          <w:color w:val="auto"/>
          <w:sz w:val="24"/>
          <w:szCs w:val="24"/>
        </w:rPr>
        <w:t>самозаполнения</w:t>
      </w:r>
      <w:bookmarkEnd w:id="73"/>
      <w:proofErr w:type="spellEnd"/>
    </w:p>
    <w:p w:rsidR="006A7C13" w:rsidRDefault="006A7C13" w:rsidP="006A7C13">
      <w:pPr>
        <w:pStyle w:val="ab"/>
        <w:ind w:left="0" w:firstLine="709"/>
        <w:rPr>
          <w:b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643"/>
        <w:gridCol w:w="90"/>
        <w:gridCol w:w="231"/>
        <w:gridCol w:w="198"/>
        <w:gridCol w:w="766"/>
        <w:gridCol w:w="322"/>
        <w:gridCol w:w="191"/>
        <w:gridCol w:w="451"/>
        <w:gridCol w:w="503"/>
        <w:gridCol w:w="461"/>
        <w:gridCol w:w="271"/>
        <w:gridCol w:w="392"/>
        <w:gridCol w:w="301"/>
        <w:gridCol w:w="643"/>
        <w:gridCol w:w="321"/>
        <w:gridCol w:w="479"/>
        <w:gridCol w:w="334"/>
        <w:gridCol w:w="151"/>
        <w:gridCol w:w="321"/>
        <w:gridCol w:w="344"/>
        <w:gridCol w:w="299"/>
        <w:gridCol w:w="964"/>
      </w:tblGrid>
      <w:tr w:rsidR="006A7C13" w:rsidRPr="003C1EEA" w:rsidTr="00187182">
        <w:trPr>
          <w:trHeight w:val="485"/>
        </w:trPr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13" w:rsidRPr="00F05224" w:rsidRDefault="006A7C13" w:rsidP="00187182">
            <w:pPr>
              <w:spacing w:after="200"/>
              <w:rPr>
                <w:b/>
                <w:sz w:val="18"/>
              </w:rPr>
            </w:pPr>
            <w:r w:rsidRPr="003C1EEA">
              <w:rPr>
                <w:b/>
                <w:sz w:val="18"/>
              </w:rPr>
              <w:t xml:space="preserve">Заключение </w:t>
            </w:r>
            <w:proofErr w:type="spellStart"/>
            <w:r w:rsidRPr="003C1EEA">
              <w:rPr>
                <w:b/>
                <w:sz w:val="18"/>
              </w:rPr>
              <w:t>физикального</w:t>
            </w:r>
            <w:proofErr w:type="spellEnd"/>
            <w:r w:rsidRPr="003C1EEA">
              <w:rPr>
                <w:b/>
                <w:sz w:val="18"/>
              </w:rPr>
              <w:t xml:space="preserve"> обследования дыхательной системы</w:t>
            </w:r>
          </w:p>
        </w:tc>
      </w:tr>
      <w:tr w:rsidR="006A7C13" w:rsidRPr="003C1EEA" w:rsidTr="00187182">
        <w:trPr>
          <w:trHeight w:val="485"/>
        </w:trPr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13" w:rsidRPr="00F05224" w:rsidRDefault="006A7C13" w:rsidP="00187182">
            <w:pPr>
              <w:spacing w:after="200"/>
            </w:pPr>
            <w:r w:rsidRPr="003C1EEA">
              <w:rPr>
                <w:b/>
                <w:sz w:val="18"/>
              </w:rPr>
              <w:t>ВНИМАНИЕ! ВНЕСИТЕ ТОЛЬКО ТЕ ХАРАКТЕРИСТИКИ, КОТОРЫЕ ОТЛИЧАЮТСЯ ОТ НОРМЫ</w:t>
            </w:r>
          </w:p>
        </w:tc>
      </w:tr>
      <w:tr w:rsidR="006A7C13" w:rsidRPr="003C1EEA" w:rsidTr="00187182">
        <w:trPr>
          <w:trHeight w:val="485"/>
        </w:trPr>
        <w:tc>
          <w:tcPr>
            <w:tcW w:w="837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b/>
                <w:sz w:val="16"/>
              </w:rPr>
            </w:pPr>
            <w:r w:rsidRPr="003C1EEA">
              <w:rPr>
                <w:b/>
                <w:sz w:val="16"/>
              </w:rPr>
              <w:t xml:space="preserve">1. ФИО пациента     </w:t>
            </w:r>
            <w:r w:rsidRPr="003C1EEA">
              <w:rPr>
                <w:b/>
              </w:rPr>
              <w:t>ЦВЕТКОВ НИКОЛАЙ ИВАНОВИЧ</w:t>
            </w:r>
            <w:r w:rsidRPr="003C1EEA">
              <w:rPr>
                <w:b/>
                <w:sz w:val="16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7C13" w:rsidRDefault="006A7C13" w:rsidP="00187182">
            <w:pPr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 Возраст </w:t>
            </w:r>
          </w:p>
          <w:p w:rsidR="006A7C13" w:rsidRPr="003C1EEA" w:rsidRDefault="006A7C13" w:rsidP="00187182">
            <w:pPr>
              <w:ind w:left="80"/>
              <w:rPr>
                <w:b/>
                <w:sz w:val="16"/>
              </w:rPr>
            </w:pPr>
            <w:r w:rsidRPr="003C1EEA">
              <w:rPr>
                <w:b/>
                <w:sz w:val="16"/>
              </w:rPr>
              <w:t>55 лет</w:t>
            </w:r>
          </w:p>
        </w:tc>
      </w:tr>
      <w:tr w:rsidR="006A7C13" w:rsidRPr="003C1EEA" w:rsidTr="000B6F69">
        <w:trPr>
          <w:trHeight w:val="323"/>
        </w:trPr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0B6F69" w:rsidRDefault="006A7C13" w:rsidP="000B6F69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="000B6F69">
              <w:rPr>
                <w:b/>
                <w:sz w:val="16"/>
                <w:szCs w:val="16"/>
              </w:rPr>
              <w:t>Заключение (д</w:t>
            </w:r>
            <w:r w:rsidRPr="003C1EEA">
              <w:rPr>
                <w:b/>
                <w:sz w:val="16"/>
                <w:szCs w:val="16"/>
              </w:rPr>
              <w:t>иагностическая гипотеза</w:t>
            </w:r>
            <w:r w:rsidR="000B6F69">
              <w:rPr>
                <w:b/>
                <w:sz w:val="16"/>
                <w:szCs w:val="16"/>
              </w:rPr>
              <w:t>)</w:t>
            </w:r>
          </w:p>
        </w:tc>
      </w:tr>
      <w:tr w:rsidR="002940A9" w:rsidRPr="003C1EEA" w:rsidTr="002940A9">
        <w:trPr>
          <w:trHeight w:val="56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3.1.</w:t>
            </w:r>
          </w:p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ХОБЛ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</w:t>
            </w:r>
          </w:p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ПНДПЛ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3.3.</w:t>
            </w:r>
          </w:p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ПНДЛЛ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3.4.</w:t>
            </w:r>
          </w:p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ПСДПЛз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3.5.</w:t>
            </w:r>
          </w:p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ЭП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3.6.</w:t>
            </w:r>
          </w:p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3.7.</w:t>
            </w:r>
          </w:p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3.8.</w:t>
            </w:r>
          </w:p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3.9.</w:t>
            </w:r>
          </w:p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ЦРЛ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3.10.</w:t>
            </w:r>
          </w:p>
          <w:p w:rsidR="002940A9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ЗСН</w:t>
            </w:r>
          </w:p>
        </w:tc>
      </w:tr>
      <w:tr w:rsidR="000B6F69" w:rsidRPr="003C1EEA" w:rsidTr="000B6F69">
        <w:trPr>
          <w:trHeight w:val="323"/>
        </w:trPr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F69" w:rsidRDefault="000B6F69" w:rsidP="000B6F69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 xml:space="preserve">4. </w:t>
            </w:r>
            <w:r>
              <w:rPr>
                <w:b/>
                <w:sz w:val="16"/>
                <w:szCs w:val="16"/>
              </w:rPr>
              <w:t>Рекомендации</w:t>
            </w:r>
            <w:r w:rsidR="0093754C">
              <w:rPr>
                <w:b/>
                <w:sz w:val="16"/>
                <w:szCs w:val="16"/>
              </w:rPr>
              <w:t xml:space="preserve"> и маршрутизация (госпитализация)</w:t>
            </w:r>
          </w:p>
        </w:tc>
      </w:tr>
      <w:tr w:rsidR="000B6F69" w:rsidRPr="00DB196A" w:rsidTr="000A679A">
        <w:trPr>
          <w:trHeight w:val="559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4.1.</w:t>
            </w:r>
          </w:p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4.2.</w:t>
            </w:r>
          </w:p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отказ от курения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4.3.</w:t>
            </w:r>
          </w:p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ЗОЖ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4.4.</w:t>
            </w:r>
          </w:p>
          <w:p w:rsidR="000B6F69" w:rsidRPr="00DB196A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изменение</w:t>
            </w:r>
            <w:r w:rsidR="000B6F69" w:rsidRPr="00DB196A">
              <w:rPr>
                <w:b/>
                <w:sz w:val="16"/>
                <w:szCs w:val="16"/>
              </w:rPr>
              <w:t xml:space="preserve"> дозы препарата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4.5.</w:t>
            </w:r>
          </w:p>
          <w:p w:rsidR="000B6F69" w:rsidRPr="00DB196A" w:rsidRDefault="002940A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подбор терапии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4.6.</w:t>
            </w:r>
          </w:p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proofErr w:type="spellStart"/>
            <w:r w:rsidRPr="00DB196A">
              <w:rPr>
                <w:b/>
                <w:sz w:val="16"/>
                <w:szCs w:val="16"/>
              </w:rPr>
              <w:t>конс</w:t>
            </w:r>
            <w:proofErr w:type="gramStart"/>
            <w:r w:rsidRPr="00DB196A">
              <w:rPr>
                <w:b/>
                <w:sz w:val="16"/>
                <w:szCs w:val="16"/>
              </w:rPr>
              <w:t>.</w:t>
            </w:r>
            <w:r w:rsidR="002940A9">
              <w:rPr>
                <w:b/>
                <w:sz w:val="16"/>
                <w:szCs w:val="16"/>
              </w:rPr>
              <w:t>о</w:t>
            </w:r>
            <w:proofErr w:type="gramEnd"/>
            <w:r w:rsidR="002940A9">
              <w:rPr>
                <w:b/>
                <w:sz w:val="16"/>
                <w:szCs w:val="16"/>
              </w:rPr>
              <w:t>нколога</w:t>
            </w:r>
            <w:proofErr w:type="spellEnd"/>
          </w:p>
        </w:tc>
      </w:tr>
      <w:tr w:rsidR="000B6F69" w:rsidRPr="003C1EEA" w:rsidTr="000B6F69">
        <w:trPr>
          <w:trHeight w:val="681"/>
        </w:trPr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F69" w:rsidRPr="00DB196A" w:rsidRDefault="0093754C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4.7</w:t>
            </w:r>
            <w:r w:rsidR="000B6F69" w:rsidRPr="00DB196A">
              <w:rPr>
                <w:b/>
                <w:sz w:val="16"/>
                <w:szCs w:val="16"/>
              </w:rPr>
              <w:t>.</w:t>
            </w:r>
          </w:p>
          <w:p w:rsidR="000B6F69" w:rsidRPr="00DB196A" w:rsidRDefault="0093754C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лечение </w:t>
            </w:r>
            <w:r w:rsidR="000B6F69" w:rsidRPr="00DB196A">
              <w:rPr>
                <w:b/>
                <w:sz w:val="16"/>
                <w:szCs w:val="16"/>
              </w:rPr>
              <w:t>не требуется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F69" w:rsidRPr="00DB196A" w:rsidRDefault="0093754C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4.8</w:t>
            </w:r>
            <w:r w:rsidR="000B6F69" w:rsidRPr="00DB196A">
              <w:rPr>
                <w:b/>
                <w:sz w:val="16"/>
                <w:szCs w:val="16"/>
              </w:rPr>
              <w:t>.</w:t>
            </w:r>
          </w:p>
          <w:p w:rsidR="000B6F69" w:rsidRPr="00DB196A" w:rsidRDefault="000A679A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амбулаторное </w:t>
            </w:r>
            <w:r w:rsidR="000B6F69" w:rsidRPr="00DB196A">
              <w:rPr>
                <w:b/>
                <w:sz w:val="16"/>
                <w:szCs w:val="16"/>
              </w:rPr>
              <w:t xml:space="preserve">лечение 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F69" w:rsidRPr="00DB196A" w:rsidRDefault="0093754C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4.9</w:t>
            </w:r>
            <w:r w:rsidR="000B6F69" w:rsidRPr="00DB196A">
              <w:rPr>
                <w:b/>
                <w:sz w:val="16"/>
                <w:szCs w:val="16"/>
              </w:rPr>
              <w:t>.</w:t>
            </w:r>
          </w:p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плановая госпитализация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4.</w:t>
            </w:r>
            <w:r w:rsidR="0093754C">
              <w:rPr>
                <w:b/>
                <w:sz w:val="16"/>
                <w:szCs w:val="16"/>
              </w:rPr>
              <w:t>10.</w:t>
            </w:r>
          </w:p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экстренная госпитализация СМП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F69" w:rsidRPr="00DB196A" w:rsidRDefault="0093754C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4.11</w:t>
            </w:r>
            <w:r w:rsidR="000B6F69" w:rsidRPr="00DB196A">
              <w:rPr>
                <w:b/>
                <w:sz w:val="16"/>
                <w:szCs w:val="16"/>
              </w:rPr>
              <w:t>.</w:t>
            </w:r>
          </w:p>
          <w:p w:rsidR="000B6F69" w:rsidRPr="00DB196A" w:rsidRDefault="000B6F69" w:rsidP="000A679A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B196A">
              <w:rPr>
                <w:b/>
                <w:sz w:val="16"/>
                <w:szCs w:val="16"/>
              </w:rPr>
              <w:t>экстренная госпитализация БИТ</w:t>
            </w:r>
          </w:p>
        </w:tc>
      </w:tr>
      <w:tr w:rsidR="006A7C13" w:rsidRPr="003C1EEA" w:rsidTr="00187182">
        <w:trPr>
          <w:trHeight w:val="541"/>
        </w:trPr>
        <w:tc>
          <w:tcPr>
            <w:tcW w:w="4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C1EEA">
              <w:rPr>
                <w:b/>
                <w:sz w:val="16"/>
                <w:szCs w:val="16"/>
              </w:rPr>
              <w:t xml:space="preserve">. Положение  </w:t>
            </w: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b/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 xml:space="preserve">6. Кожные покровы 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 xml:space="preserve">7. Наличие </w:t>
            </w:r>
            <w:proofErr w:type="spellStart"/>
            <w:r w:rsidRPr="003C1EEA">
              <w:rPr>
                <w:b/>
                <w:sz w:val="16"/>
                <w:szCs w:val="16"/>
              </w:rPr>
              <w:t>акропахий</w:t>
            </w:r>
            <w:proofErr w:type="spellEnd"/>
            <w:r w:rsidRPr="003C1EEA">
              <w:rPr>
                <w:b/>
                <w:sz w:val="16"/>
                <w:szCs w:val="16"/>
              </w:rPr>
              <w:t>.</w:t>
            </w:r>
          </w:p>
        </w:tc>
      </w:tr>
      <w:tr w:rsidR="006A7C13" w:rsidRPr="003C1EEA" w:rsidTr="00187182">
        <w:trPr>
          <w:trHeight w:val="384"/>
        </w:trPr>
        <w:tc>
          <w:tcPr>
            <w:tcW w:w="4358" w:type="dxa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8. Форма грудной клетки</w:t>
            </w:r>
          </w:p>
        </w:tc>
        <w:tc>
          <w:tcPr>
            <w:tcW w:w="5281" w:type="dxa"/>
            <w:gridSpan w:val="13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 xml:space="preserve">9. Наличие деформаций </w:t>
            </w:r>
            <w:r w:rsidRPr="003C1EEA">
              <w:rPr>
                <w:b/>
                <w:w w:val="99"/>
                <w:sz w:val="16"/>
                <w:szCs w:val="16"/>
              </w:rPr>
              <w:t>грудной клетки</w:t>
            </w:r>
          </w:p>
        </w:tc>
      </w:tr>
      <w:tr w:rsidR="006A7C13" w:rsidRPr="003C1EEA" w:rsidTr="00187182">
        <w:trPr>
          <w:trHeight w:val="384"/>
        </w:trPr>
        <w:tc>
          <w:tcPr>
            <w:tcW w:w="435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1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</w:p>
        </w:tc>
      </w:tr>
      <w:tr w:rsidR="006A7C13" w:rsidRPr="003C1EEA" w:rsidTr="00187182">
        <w:trPr>
          <w:trHeight w:val="546"/>
        </w:trPr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10. ЧДД</w:t>
            </w:r>
          </w:p>
        </w:tc>
        <w:tc>
          <w:tcPr>
            <w:tcW w:w="2965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11. Эластичность грудной клетки</w:t>
            </w:r>
          </w:p>
        </w:tc>
        <w:tc>
          <w:tcPr>
            <w:tcW w:w="454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 xml:space="preserve">12. Наличие болезненности грудной </w:t>
            </w:r>
            <w:r w:rsidRPr="003C1EEA">
              <w:rPr>
                <w:sz w:val="16"/>
                <w:szCs w:val="16"/>
              </w:rPr>
              <w:t>клетки</w:t>
            </w:r>
          </w:p>
        </w:tc>
      </w:tr>
      <w:tr w:rsidR="006A7C13" w:rsidRPr="003C1EEA" w:rsidTr="00187182">
        <w:trPr>
          <w:trHeight w:val="568"/>
        </w:trPr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13. Нижние границы легких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14. Сравнительная перкуссия легких</w:t>
            </w:r>
          </w:p>
        </w:tc>
        <w:tc>
          <w:tcPr>
            <w:tcW w:w="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15.1  Сравнительная перкуссия спереди</w:t>
            </w:r>
          </w:p>
        </w:tc>
      </w:tr>
      <w:tr w:rsidR="006A7C13" w:rsidRPr="003C1EEA" w:rsidTr="00187182">
        <w:trPr>
          <w:trHeight w:val="548"/>
        </w:trPr>
        <w:tc>
          <w:tcPr>
            <w:tcW w:w="50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 xml:space="preserve">15.2 Сравнительная перкуссия сзади </w:t>
            </w:r>
          </w:p>
        </w:tc>
        <w:tc>
          <w:tcPr>
            <w:tcW w:w="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15.3 Сравнительная перкуссия в боковых отделах</w:t>
            </w:r>
          </w:p>
        </w:tc>
      </w:tr>
      <w:tr w:rsidR="006A7C13" w:rsidRPr="003C1EEA" w:rsidTr="00187182">
        <w:trPr>
          <w:trHeight w:val="273"/>
        </w:trPr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16.Аускультация легких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Сзади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ind w:left="170"/>
              <w:jc w:val="center"/>
              <w:rPr>
                <w:b/>
                <w:w w:val="99"/>
                <w:sz w:val="16"/>
                <w:szCs w:val="16"/>
              </w:rPr>
            </w:pPr>
            <w:r w:rsidRPr="003C1EEA">
              <w:rPr>
                <w:b/>
                <w:w w:val="99"/>
                <w:sz w:val="16"/>
                <w:szCs w:val="16"/>
              </w:rPr>
              <w:t>Спереди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В боковых отделах</w:t>
            </w:r>
          </w:p>
        </w:tc>
      </w:tr>
      <w:tr w:rsidR="006A7C13" w:rsidRPr="003C1EEA" w:rsidTr="00187182">
        <w:trPr>
          <w:trHeight w:val="638"/>
        </w:trPr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b/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Основное дыхание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Верхушка легких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16.1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16.3</w:t>
            </w:r>
          </w:p>
        </w:tc>
      </w:tr>
      <w:tr w:rsidR="006A7C13" w:rsidRPr="003C1EEA" w:rsidTr="00187182">
        <w:trPr>
          <w:trHeight w:val="638"/>
        </w:trPr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Средние отделы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16.4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16.5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16.6</w:t>
            </w:r>
          </w:p>
        </w:tc>
      </w:tr>
      <w:tr w:rsidR="006A7C13" w:rsidRPr="003C1EEA" w:rsidTr="00187182">
        <w:trPr>
          <w:trHeight w:val="638"/>
        </w:trPr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Базальные отделы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16.7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16.8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16.9</w:t>
            </w:r>
          </w:p>
        </w:tc>
      </w:tr>
      <w:tr w:rsidR="006A7C13" w:rsidRPr="003C1EEA" w:rsidTr="00187182">
        <w:trPr>
          <w:trHeight w:val="638"/>
        </w:trPr>
        <w:tc>
          <w:tcPr>
            <w:tcW w:w="16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b/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Побочные дыхательные шумы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b/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Верхушка легких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16.10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16.11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16.12</w:t>
            </w:r>
          </w:p>
        </w:tc>
      </w:tr>
      <w:tr w:rsidR="006A7C13" w:rsidRPr="003C1EEA" w:rsidTr="00187182">
        <w:trPr>
          <w:trHeight w:val="638"/>
        </w:trPr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b/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Средние отделы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16.13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16.14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16.15</w:t>
            </w:r>
          </w:p>
        </w:tc>
      </w:tr>
      <w:tr w:rsidR="006A7C13" w:rsidRPr="003C1EEA" w:rsidTr="00187182">
        <w:trPr>
          <w:trHeight w:val="638"/>
        </w:trPr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3C1EEA" w:rsidRDefault="006A7C13" w:rsidP="00187182">
            <w:pPr>
              <w:jc w:val="center"/>
              <w:rPr>
                <w:b/>
                <w:sz w:val="16"/>
                <w:szCs w:val="16"/>
              </w:rPr>
            </w:pPr>
            <w:r w:rsidRPr="003C1EEA">
              <w:rPr>
                <w:b/>
                <w:sz w:val="16"/>
                <w:szCs w:val="16"/>
              </w:rPr>
              <w:t>Базальные отделы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16.16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16.17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13" w:rsidRPr="0059045E" w:rsidRDefault="006A7C13" w:rsidP="00187182">
            <w:pPr>
              <w:ind w:firstLine="145"/>
              <w:rPr>
                <w:b/>
                <w:sz w:val="16"/>
                <w:szCs w:val="16"/>
              </w:rPr>
            </w:pPr>
            <w:r w:rsidRPr="0059045E">
              <w:rPr>
                <w:b/>
                <w:sz w:val="16"/>
                <w:szCs w:val="16"/>
              </w:rPr>
              <w:t>16.18</w:t>
            </w:r>
          </w:p>
        </w:tc>
      </w:tr>
    </w:tbl>
    <w:p w:rsidR="006A7C13" w:rsidRDefault="006A7C13" w:rsidP="006A7C13">
      <w:pPr>
        <w:pStyle w:val="ab"/>
        <w:ind w:left="0" w:firstLine="709"/>
        <w:rPr>
          <w:b/>
        </w:rPr>
      </w:pPr>
    </w:p>
    <w:p w:rsidR="006A7C13" w:rsidRPr="003C1EEA" w:rsidRDefault="006A7C13" w:rsidP="002940A9">
      <w:pPr>
        <w:pStyle w:val="ab"/>
        <w:ind w:left="0"/>
      </w:pPr>
      <w:r w:rsidRPr="003C1EEA">
        <w:t xml:space="preserve">Примечание: для каждой ячейки ответы должны соответствовать данным таблицы </w:t>
      </w:r>
      <w:r w:rsidR="002940A9">
        <w:t>10, 11.</w:t>
      </w:r>
    </w:p>
    <w:sectPr w:rsidR="006A7C13" w:rsidRPr="003C1EEA" w:rsidSect="002A369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B0" w:rsidRDefault="003144B0" w:rsidP="005F2C74">
      <w:r>
        <w:separator/>
      </w:r>
    </w:p>
  </w:endnote>
  <w:endnote w:type="continuationSeparator" w:id="1">
    <w:p w:rsidR="003144B0" w:rsidRDefault="003144B0" w:rsidP="005F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CF" w:rsidRPr="00442D43" w:rsidRDefault="003078CF" w:rsidP="009179E3">
    <w:pPr>
      <w:pStyle w:val="a5"/>
      <w:pBdr>
        <w:top w:val="thinThickSmallGap" w:sz="24" w:space="1" w:color="1F497D" w:themeColor="text2"/>
      </w:pBdr>
      <w:rPr>
        <w:sz w:val="20"/>
        <w:szCs w:val="20"/>
      </w:rPr>
    </w:pPr>
    <w:r>
      <w:rPr>
        <w:sz w:val="20"/>
        <w:szCs w:val="20"/>
      </w:rPr>
      <w:t xml:space="preserve">Российское общество </w:t>
    </w:r>
    <w:proofErr w:type="spellStart"/>
    <w:r>
      <w:rPr>
        <w:sz w:val="20"/>
        <w:szCs w:val="20"/>
      </w:rPr>
      <w:t>симуляционного</w:t>
    </w:r>
    <w:proofErr w:type="spellEnd"/>
    <w:r>
      <w:rPr>
        <w:sz w:val="20"/>
        <w:szCs w:val="20"/>
      </w:rPr>
      <w:t xml:space="preserve"> обучения в медицине</w:t>
    </w:r>
    <w:r w:rsidRPr="00442D43">
      <w:rPr>
        <w:sz w:val="20"/>
        <w:szCs w:val="20"/>
      </w:rPr>
      <w:ptab w:relativeTo="margin" w:alignment="right" w:leader="none"/>
    </w:r>
    <w:r w:rsidR="0079658B" w:rsidRPr="00442D43">
      <w:rPr>
        <w:sz w:val="20"/>
        <w:szCs w:val="20"/>
      </w:rPr>
      <w:fldChar w:fldCharType="begin"/>
    </w:r>
    <w:r w:rsidRPr="00442D43">
      <w:rPr>
        <w:sz w:val="20"/>
        <w:szCs w:val="20"/>
      </w:rPr>
      <w:instrText xml:space="preserve"> PAGE   \* MERGEFORMAT </w:instrText>
    </w:r>
    <w:r w:rsidR="0079658B" w:rsidRPr="00442D43">
      <w:rPr>
        <w:sz w:val="20"/>
        <w:szCs w:val="20"/>
      </w:rPr>
      <w:fldChar w:fldCharType="separate"/>
    </w:r>
    <w:r w:rsidR="00051FCC">
      <w:rPr>
        <w:noProof/>
        <w:sz w:val="20"/>
        <w:szCs w:val="20"/>
      </w:rPr>
      <w:t>2</w:t>
    </w:r>
    <w:r w:rsidR="0079658B" w:rsidRPr="00442D43">
      <w:rPr>
        <w:sz w:val="20"/>
        <w:szCs w:val="20"/>
      </w:rPr>
      <w:fldChar w:fldCharType="end"/>
    </w:r>
  </w:p>
  <w:p w:rsidR="003078CF" w:rsidRDefault="003078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B0" w:rsidRDefault="003144B0" w:rsidP="005F2C74">
      <w:r>
        <w:separator/>
      </w:r>
    </w:p>
  </w:footnote>
  <w:footnote w:type="continuationSeparator" w:id="1">
    <w:p w:rsidR="003144B0" w:rsidRDefault="003144B0" w:rsidP="005F2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CF" w:rsidRPr="00230D81" w:rsidRDefault="003078CF" w:rsidP="005F2C74">
    <w:pPr>
      <w:pStyle w:val="a3"/>
      <w:jc w:val="right"/>
      <w:rPr>
        <w:sz w:val="20"/>
        <w:szCs w:val="20"/>
      </w:rPr>
    </w:pPr>
    <w:r w:rsidRPr="00230D81">
      <w:rPr>
        <w:sz w:val="20"/>
        <w:szCs w:val="20"/>
      </w:rPr>
      <w:t>Первичная специализированная аккредитация специалистов</w:t>
    </w:r>
  </w:p>
  <w:p w:rsidR="003078CF" w:rsidRDefault="003078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65A178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>
    <w:nsid w:val="00000005"/>
    <w:multiLevelType w:val="multilevel"/>
    <w:tmpl w:val="0EBCB1A4"/>
    <w:name w:val="WW8Num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91"/>
        </w:tabs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2302" w:hanging="2160"/>
      </w:pPr>
      <w:rPr>
        <w:rFonts w:hint="default"/>
        <w:b/>
      </w:rPr>
    </w:lvl>
  </w:abstractNum>
  <w:abstractNum w:abstractNumId="2">
    <w:nsid w:val="00614A97"/>
    <w:multiLevelType w:val="multilevel"/>
    <w:tmpl w:val="E7822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>
    <w:nsid w:val="0F64332A"/>
    <w:multiLevelType w:val="hybridMultilevel"/>
    <w:tmpl w:val="21343A0C"/>
    <w:lvl w:ilvl="0" w:tplc="F1644D1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968C8"/>
    <w:multiLevelType w:val="multilevel"/>
    <w:tmpl w:val="DB723D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">
    <w:nsid w:val="10C50365"/>
    <w:multiLevelType w:val="multilevel"/>
    <w:tmpl w:val="48A072F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B5BA6"/>
    <w:multiLevelType w:val="hybridMultilevel"/>
    <w:tmpl w:val="6BEA68A0"/>
    <w:lvl w:ilvl="0" w:tplc="6B60D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325016"/>
    <w:multiLevelType w:val="hybridMultilevel"/>
    <w:tmpl w:val="8202F75A"/>
    <w:lvl w:ilvl="0" w:tplc="F1644D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A576F"/>
    <w:multiLevelType w:val="hybridMultilevel"/>
    <w:tmpl w:val="E63AE2EA"/>
    <w:lvl w:ilvl="0" w:tplc="612E81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9877E96"/>
    <w:multiLevelType w:val="hybridMultilevel"/>
    <w:tmpl w:val="4E3A7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2098B"/>
    <w:multiLevelType w:val="hybridMultilevel"/>
    <w:tmpl w:val="81763288"/>
    <w:lvl w:ilvl="0" w:tplc="6B60D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4A62D7"/>
    <w:multiLevelType w:val="hybridMultilevel"/>
    <w:tmpl w:val="422C0464"/>
    <w:lvl w:ilvl="0" w:tplc="C40C8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F74D6"/>
    <w:multiLevelType w:val="hybridMultilevel"/>
    <w:tmpl w:val="2A9C144E"/>
    <w:lvl w:ilvl="0" w:tplc="612E81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0B47732">
      <w:start w:val="1"/>
      <w:numFmt w:val="bullet"/>
      <w:lvlText w:val="·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06AB7"/>
    <w:multiLevelType w:val="multilevel"/>
    <w:tmpl w:val="BF14F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D726AB"/>
    <w:multiLevelType w:val="hybridMultilevel"/>
    <w:tmpl w:val="3D8A2BD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3E4763D6"/>
    <w:multiLevelType w:val="hybridMultilevel"/>
    <w:tmpl w:val="8C44745C"/>
    <w:lvl w:ilvl="0" w:tplc="612E81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933C14"/>
    <w:multiLevelType w:val="multilevel"/>
    <w:tmpl w:val="DC706C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569446B3"/>
    <w:multiLevelType w:val="multilevel"/>
    <w:tmpl w:val="2BA6C9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2604B3E"/>
    <w:multiLevelType w:val="hybridMultilevel"/>
    <w:tmpl w:val="C9BE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4208A"/>
    <w:multiLevelType w:val="hybridMultilevel"/>
    <w:tmpl w:val="2662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362E8"/>
    <w:multiLevelType w:val="hybridMultilevel"/>
    <w:tmpl w:val="69322F64"/>
    <w:lvl w:ilvl="0" w:tplc="C930A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86FEE"/>
    <w:multiLevelType w:val="hybridMultilevel"/>
    <w:tmpl w:val="30F48756"/>
    <w:lvl w:ilvl="0" w:tplc="83BA0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21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17"/>
  </w:num>
  <w:num w:numId="10">
    <w:abstractNumId w:val="11"/>
  </w:num>
  <w:num w:numId="11">
    <w:abstractNumId w:val="13"/>
  </w:num>
  <w:num w:numId="12">
    <w:abstractNumId w:val="18"/>
  </w:num>
  <w:num w:numId="13">
    <w:abstractNumId w:val="20"/>
  </w:num>
  <w:num w:numId="14">
    <w:abstractNumId w:val="3"/>
  </w:num>
  <w:num w:numId="15">
    <w:abstractNumId w:val="6"/>
  </w:num>
  <w:num w:numId="16">
    <w:abstractNumId w:val="10"/>
  </w:num>
  <w:num w:numId="17">
    <w:abstractNumId w:val="9"/>
  </w:num>
  <w:num w:numId="18">
    <w:abstractNumId w:val="15"/>
  </w:num>
  <w:num w:numId="19">
    <w:abstractNumId w:val="12"/>
  </w:num>
  <w:num w:numId="20">
    <w:abstractNumId w:val="8"/>
  </w:num>
  <w:num w:numId="21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2C74"/>
    <w:rsid w:val="00004527"/>
    <w:rsid w:val="00004D84"/>
    <w:rsid w:val="000065FC"/>
    <w:rsid w:val="0003137A"/>
    <w:rsid w:val="000330DA"/>
    <w:rsid w:val="00035BD2"/>
    <w:rsid w:val="0004701F"/>
    <w:rsid w:val="000508B2"/>
    <w:rsid w:val="00051FCC"/>
    <w:rsid w:val="00056A88"/>
    <w:rsid w:val="00057652"/>
    <w:rsid w:val="000628B7"/>
    <w:rsid w:val="00067E04"/>
    <w:rsid w:val="00073DCE"/>
    <w:rsid w:val="00080580"/>
    <w:rsid w:val="00080D4C"/>
    <w:rsid w:val="000817E9"/>
    <w:rsid w:val="00081C13"/>
    <w:rsid w:val="00082330"/>
    <w:rsid w:val="000842ED"/>
    <w:rsid w:val="00084411"/>
    <w:rsid w:val="00084BD9"/>
    <w:rsid w:val="00084C05"/>
    <w:rsid w:val="00093375"/>
    <w:rsid w:val="00095255"/>
    <w:rsid w:val="000A4D51"/>
    <w:rsid w:val="000A5AB9"/>
    <w:rsid w:val="000A679A"/>
    <w:rsid w:val="000A7784"/>
    <w:rsid w:val="000B2257"/>
    <w:rsid w:val="000B253F"/>
    <w:rsid w:val="000B25C1"/>
    <w:rsid w:val="000B41E2"/>
    <w:rsid w:val="000B53DF"/>
    <w:rsid w:val="000B64E0"/>
    <w:rsid w:val="000B6F69"/>
    <w:rsid w:val="000B7992"/>
    <w:rsid w:val="000C0085"/>
    <w:rsid w:val="000C0972"/>
    <w:rsid w:val="000C6B92"/>
    <w:rsid w:val="000D5144"/>
    <w:rsid w:val="000D58FB"/>
    <w:rsid w:val="000E04D9"/>
    <w:rsid w:val="000E12F5"/>
    <w:rsid w:val="000E33E6"/>
    <w:rsid w:val="000E5ED7"/>
    <w:rsid w:val="000F364F"/>
    <w:rsid w:val="00112F7E"/>
    <w:rsid w:val="00115B6D"/>
    <w:rsid w:val="00117110"/>
    <w:rsid w:val="00131F58"/>
    <w:rsid w:val="00137C8D"/>
    <w:rsid w:val="0014431B"/>
    <w:rsid w:val="00147435"/>
    <w:rsid w:val="00152634"/>
    <w:rsid w:val="00156572"/>
    <w:rsid w:val="0016091A"/>
    <w:rsid w:val="001642FF"/>
    <w:rsid w:val="001646DC"/>
    <w:rsid w:val="00165315"/>
    <w:rsid w:val="00172BF3"/>
    <w:rsid w:val="001735C4"/>
    <w:rsid w:val="00182E14"/>
    <w:rsid w:val="001833C4"/>
    <w:rsid w:val="00187182"/>
    <w:rsid w:val="00192B31"/>
    <w:rsid w:val="0019350C"/>
    <w:rsid w:val="00193FAA"/>
    <w:rsid w:val="001A26B7"/>
    <w:rsid w:val="001A5DC1"/>
    <w:rsid w:val="001B0BEB"/>
    <w:rsid w:val="001B49AC"/>
    <w:rsid w:val="001B5EA2"/>
    <w:rsid w:val="001B7003"/>
    <w:rsid w:val="001C1CD9"/>
    <w:rsid w:val="001C46AE"/>
    <w:rsid w:val="001C74F7"/>
    <w:rsid w:val="001D5BBD"/>
    <w:rsid w:val="001D7BE9"/>
    <w:rsid w:val="001E3925"/>
    <w:rsid w:val="001E53BC"/>
    <w:rsid w:val="001F0080"/>
    <w:rsid w:val="001F7393"/>
    <w:rsid w:val="001F7763"/>
    <w:rsid w:val="001F7B51"/>
    <w:rsid w:val="00202841"/>
    <w:rsid w:val="00203844"/>
    <w:rsid w:val="00214919"/>
    <w:rsid w:val="00215203"/>
    <w:rsid w:val="0022203E"/>
    <w:rsid w:val="00222257"/>
    <w:rsid w:val="0022323F"/>
    <w:rsid w:val="00227C38"/>
    <w:rsid w:val="00230D81"/>
    <w:rsid w:val="002334C8"/>
    <w:rsid w:val="00233EAB"/>
    <w:rsid w:val="00243AB5"/>
    <w:rsid w:val="00253C7B"/>
    <w:rsid w:val="00254F74"/>
    <w:rsid w:val="00256889"/>
    <w:rsid w:val="00256C43"/>
    <w:rsid w:val="002613AA"/>
    <w:rsid w:val="0027582C"/>
    <w:rsid w:val="00275E79"/>
    <w:rsid w:val="00284494"/>
    <w:rsid w:val="00286369"/>
    <w:rsid w:val="002917FD"/>
    <w:rsid w:val="00293B9D"/>
    <w:rsid w:val="002940A9"/>
    <w:rsid w:val="002A119D"/>
    <w:rsid w:val="002A369E"/>
    <w:rsid w:val="002A7D80"/>
    <w:rsid w:val="002B4122"/>
    <w:rsid w:val="002D015E"/>
    <w:rsid w:val="002D0EA1"/>
    <w:rsid w:val="002D3452"/>
    <w:rsid w:val="002E0F3A"/>
    <w:rsid w:val="002E1097"/>
    <w:rsid w:val="002E1BB8"/>
    <w:rsid w:val="002E2ABB"/>
    <w:rsid w:val="002F7D9F"/>
    <w:rsid w:val="003078CF"/>
    <w:rsid w:val="00307B32"/>
    <w:rsid w:val="003144B0"/>
    <w:rsid w:val="0032437E"/>
    <w:rsid w:val="00325947"/>
    <w:rsid w:val="00330412"/>
    <w:rsid w:val="00332ECD"/>
    <w:rsid w:val="0034235E"/>
    <w:rsid w:val="00350E7E"/>
    <w:rsid w:val="003533D7"/>
    <w:rsid w:val="003554F9"/>
    <w:rsid w:val="00361CB4"/>
    <w:rsid w:val="003636BD"/>
    <w:rsid w:val="00364EB3"/>
    <w:rsid w:val="00372E77"/>
    <w:rsid w:val="00377D0E"/>
    <w:rsid w:val="00387B33"/>
    <w:rsid w:val="00391720"/>
    <w:rsid w:val="00392C1D"/>
    <w:rsid w:val="00393267"/>
    <w:rsid w:val="00394645"/>
    <w:rsid w:val="003979C4"/>
    <w:rsid w:val="003B4E64"/>
    <w:rsid w:val="003C204C"/>
    <w:rsid w:val="003C406F"/>
    <w:rsid w:val="003C6124"/>
    <w:rsid w:val="003C7EC4"/>
    <w:rsid w:val="003D0160"/>
    <w:rsid w:val="003D2CD4"/>
    <w:rsid w:val="003D68B0"/>
    <w:rsid w:val="003D6ED6"/>
    <w:rsid w:val="003E3C1A"/>
    <w:rsid w:val="003E4245"/>
    <w:rsid w:val="003F266F"/>
    <w:rsid w:val="0040343A"/>
    <w:rsid w:val="00411E64"/>
    <w:rsid w:val="0041660D"/>
    <w:rsid w:val="00421A5C"/>
    <w:rsid w:val="00433D06"/>
    <w:rsid w:val="004348CE"/>
    <w:rsid w:val="00437AA5"/>
    <w:rsid w:val="004415D8"/>
    <w:rsid w:val="00442D43"/>
    <w:rsid w:val="00444BF7"/>
    <w:rsid w:val="00450EEA"/>
    <w:rsid w:val="004516A4"/>
    <w:rsid w:val="004562B3"/>
    <w:rsid w:val="00461BB9"/>
    <w:rsid w:val="00463130"/>
    <w:rsid w:val="00473668"/>
    <w:rsid w:val="0047527B"/>
    <w:rsid w:val="004863BC"/>
    <w:rsid w:val="00486518"/>
    <w:rsid w:val="0049043A"/>
    <w:rsid w:val="004957F0"/>
    <w:rsid w:val="004A3D54"/>
    <w:rsid w:val="004A60E4"/>
    <w:rsid w:val="004B3466"/>
    <w:rsid w:val="004B699B"/>
    <w:rsid w:val="004C29D1"/>
    <w:rsid w:val="004C2E7F"/>
    <w:rsid w:val="004C490A"/>
    <w:rsid w:val="004D205F"/>
    <w:rsid w:val="004E6931"/>
    <w:rsid w:val="004F1936"/>
    <w:rsid w:val="004F26AD"/>
    <w:rsid w:val="004F36B0"/>
    <w:rsid w:val="004F4002"/>
    <w:rsid w:val="004F640D"/>
    <w:rsid w:val="005005DF"/>
    <w:rsid w:val="005041DD"/>
    <w:rsid w:val="005134AC"/>
    <w:rsid w:val="00515147"/>
    <w:rsid w:val="00522183"/>
    <w:rsid w:val="00526B80"/>
    <w:rsid w:val="00526B93"/>
    <w:rsid w:val="00530EF9"/>
    <w:rsid w:val="00534293"/>
    <w:rsid w:val="005357D9"/>
    <w:rsid w:val="00541F4E"/>
    <w:rsid w:val="00543649"/>
    <w:rsid w:val="00544860"/>
    <w:rsid w:val="00547229"/>
    <w:rsid w:val="00547FCF"/>
    <w:rsid w:val="00552067"/>
    <w:rsid w:val="0056032F"/>
    <w:rsid w:val="005669B3"/>
    <w:rsid w:val="005674CA"/>
    <w:rsid w:val="005735B5"/>
    <w:rsid w:val="00576AF2"/>
    <w:rsid w:val="005819E7"/>
    <w:rsid w:val="00581B13"/>
    <w:rsid w:val="00591FED"/>
    <w:rsid w:val="00595E20"/>
    <w:rsid w:val="005A1CDE"/>
    <w:rsid w:val="005A2165"/>
    <w:rsid w:val="005A640D"/>
    <w:rsid w:val="005B3350"/>
    <w:rsid w:val="005B3F38"/>
    <w:rsid w:val="005B5466"/>
    <w:rsid w:val="005C091D"/>
    <w:rsid w:val="005C2E07"/>
    <w:rsid w:val="005C706B"/>
    <w:rsid w:val="005D1B8B"/>
    <w:rsid w:val="005D24ED"/>
    <w:rsid w:val="005D5A40"/>
    <w:rsid w:val="005F2C74"/>
    <w:rsid w:val="005F3AE3"/>
    <w:rsid w:val="005F4683"/>
    <w:rsid w:val="0060269F"/>
    <w:rsid w:val="00603F91"/>
    <w:rsid w:val="00611A06"/>
    <w:rsid w:val="0061230C"/>
    <w:rsid w:val="006144AA"/>
    <w:rsid w:val="00627D0F"/>
    <w:rsid w:val="006310DF"/>
    <w:rsid w:val="00635990"/>
    <w:rsid w:val="00636EBD"/>
    <w:rsid w:val="0065200B"/>
    <w:rsid w:val="00656623"/>
    <w:rsid w:val="00656A46"/>
    <w:rsid w:val="00661A6C"/>
    <w:rsid w:val="00666133"/>
    <w:rsid w:val="00670A55"/>
    <w:rsid w:val="0067124A"/>
    <w:rsid w:val="0067477D"/>
    <w:rsid w:val="00681DDA"/>
    <w:rsid w:val="00694E99"/>
    <w:rsid w:val="006A23EA"/>
    <w:rsid w:val="006A41FE"/>
    <w:rsid w:val="006A43A7"/>
    <w:rsid w:val="006A7C13"/>
    <w:rsid w:val="006B103F"/>
    <w:rsid w:val="006B351C"/>
    <w:rsid w:val="006B6689"/>
    <w:rsid w:val="006C2B9E"/>
    <w:rsid w:val="006C4A68"/>
    <w:rsid w:val="006C7BAD"/>
    <w:rsid w:val="006E7D07"/>
    <w:rsid w:val="006F2708"/>
    <w:rsid w:val="006F7E99"/>
    <w:rsid w:val="00700A6D"/>
    <w:rsid w:val="00703552"/>
    <w:rsid w:val="007036C5"/>
    <w:rsid w:val="00705356"/>
    <w:rsid w:val="00705F90"/>
    <w:rsid w:val="007074E3"/>
    <w:rsid w:val="00715D1B"/>
    <w:rsid w:val="0071621C"/>
    <w:rsid w:val="0071673A"/>
    <w:rsid w:val="0072075F"/>
    <w:rsid w:val="007212E0"/>
    <w:rsid w:val="00724045"/>
    <w:rsid w:val="00725557"/>
    <w:rsid w:val="00730EC7"/>
    <w:rsid w:val="0073595F"/>
    <w:rsid w:val="00737C58"/>
    <w:rsid w:val="00753A8B"/>
    <w:rsid w:val="00766F77"/>
    <w:rsid w:val="00767D27"/>
    <w:rsid w:val="007832C6"/>
    <w:rsid w:val="00784141"/>
    <w:rsid w:val="00791079"/>
    <w:rsid w:val="007964D2"/>
    <w:rsid w:val="0079658B"/>
    <w:rsid w:val="007A5C0D"/>
    <w:rsid w:val="007C05FA"/>
    <w:rsid w:val="007C109D"/>
    <w:rsid w:val="007C4D72"/>
    <w:rsid w:val="007D2A1E"/>
    <w:rsid w:val="007D5B25"/>
    <w:rsid w:val="007D6699"/>
    <w:rsid w:val="007D7376"/>
    <w:rsid w:val="007E0C60"/>
    <w:rsid w:val="007E55C2"/>
    <w:rsid w:val="007F13D4"/>
    <w:rsid w:val="007F2A71"/>
    <w:rsid w:val="007F3CC5"/>
    <w:rsid w:val="0080799A"/>
    <w:rsid w:val="00812E8A"/>
    <w:rsid w:val="00815A3F"/>
    <w:rsid w:val="00816A59"/>
    <w:rsid w:val="00825EBC"/>
    <w:rsid w:val="00827A3D"/>
    <w:rsid w:val="00827B4A"/>
    <w:rsid w:val="0083666A"/>
    <w:rsid w:val="0084594E"/>
    <w:rsid w:val="00847BD6"/>
    <w:rsid w:val="0085678E"/>
    <w:rsid w:val="00856C90"/>
    <w:rsid w:val="008623F1"/>
    <w:rsid w:val="008655C4"/>
    <w:rsid w:val="00866EDD"/>
    <w:rsid w:val="00871F84"/>
    <w:rsid w:val="0087693F"/>
    <w:rsid w:val="00890B0A"/>
    <w:rsid w:val="00892C8E"/>
    <w:rsid w:val="00897517"/>
    <w:rsid w:val="008A3CB3"/>
    <w:rsid w:val="008A3DDF"/>
    <w:rsid w:val="008A79B3"/>
    <w:rsid w:val="008B06A8"/>
    <w:rsid w:val="008B06DF"/>
    <w:rsid w:val="008C34A0"/>
    <w:rsid w:val="008C7517"/>
    <w:rsid w:val="008D1A20"/>
    <w:rsid w:val="008D2978"/>
    <w:rsid w:val="008D34AD"/>
    <w:rsid w:val="008D3544"/>
    <w:rsid w:val="008D4931"/>
    <w:rsid w:val="008D545E"/>
    <w:rsid w:val="008D70A1"/>
    <w:rsid w:val="008D7CB9"/>
    <w:rsid w:val="008E611C"/>
    <w:rsid w:val="008E748E"/>
    <w:rsid w:val="008F2917"/>
    <w:rsid w:val="00900FCB"/>
    <w:rsid w:val="00901139"/>
    <w:rsid w:val="00907280"/>
    <w:rsid w:val="00910B08"/>
    <w:rsid w:val="00911F38"/>
    <w:rsid w:val="009179E3"/>
    <w:rsid w:val="00925210"/>
    <w:rsid w:val="0093754C"/>
    <w:rsid w:val="00943059"/>
    <w:rsid w:val="00953198"/>
    <w:rsid w:val="00956E1A"/>
    <w:rsid w:val="009600CD"/>
    <w:rsid w:val="0096019B"/>
    <w:rsid w:val="009602B9"/>
    <w:rsid w:val="00970720"/>
    <w:rsid w:val="00972234"/>
    <w:rsid w:val="00980353"/>
    <w:rsid w:val="0098119C"/>
    <w:rsid w:val="009823CD"/>
    <w:rsid w:val="00983205"/>
    <w:rsid w:val="00992611"/>
    <w:rsid w:val="009A5422"/>
    <w:rsid w:val="009B0EC5"/>
    <w:rsid w:val="009B4520"/>
    <w:rsid w:val="009B5CF4"/>
    <w:rsid w:val="009C7625"/>
    <w:rsid w:val="009C7CC4"/>
    <w:rsid w:val="009D24B8"/>
    <w:rsid w:val="009D2537"/>
    <w:rsid w:val="009E14BE"/>
    <w:rsid w:val="009E5E6E"/>
    <w:rsid w:val="009E6F51"/>
    <w:rsid w:val="009F07B6"/>
    <w:rsid w:val="009F1514"/>
    <w:rsid w:val="009F767E"/>
    <w:rsid w:val="009F7883"/>
    <w:rsid w:val="00A02775"/>
    <w:rsid w:val="00A03077"/>
    <w:rsid w:val="00A07348"/>
    <w:rsid w:val="00A14AFF"/>
    <w:rsid w:val="00A224BE"/>
    <w:rsid w:val="00A24FF8"/>
    <w:rsid w:val="00A2685A"/>
    <w:rsid w:val="00A27562"/>
    <w:rsid w:val="00A32E8E"/>
    <w:rsid w:val="00A46591"/>
    <w:rsid w:val="00A46B0D"/>
    <w:rsid w:val="00A512AA"/>
    <w:rsid w:val="00A543EC"/>
    <w:rsid w:val="00A56705"/>
    <w:rsid w:val="00A6188F"/>
    <w:rsid w:val="00A6286D"/>
    <w:rsid w:val="00A638E4"/>
    <w:rsid w:val="00A7255D"/>
    <w:rsid w:val="00A72B98"/>
    <w:rsid w:val="00A7765C"/>
    <w:rsid w:val="00A8013C"/>
    <w:rsid w:val="00A80F85"/>
    <w:rsid w:val="00A8202B"/>
    <w:rsid w:val="00A82D45"/>
    <w:rsid w:val="00A86E3B"/>
    <w:rsid w:val="00A906CC"/>
    <w:rsid w:val="00A94E90"/>
    <w:rsid w:val="00AA03CC"/>
    <w:rsid w:val="00AA3683"/>
    <w:rsid w:val="00AA37C0"/>
    <w:rsid w:val="00AB09FE"/>
    <w:rsid w:val="00AB57BF"/>
    <w:rsid w:val="00AD44AB"/>
    <w:rsid w:val="00AD4AF6"/>
    <w:rsid w:val="00AD5294"/>
    <w:rsid w:val="00AD652F"/>
    <w:rsid w:val="00AE6D15"/>
    <w:rsid w:val="00AF1839"/>
    <w:rsid w:val="00AF780C"/>
    <w:rsid w:val="00B009EA"/>
    <w:rsid w:val="00B0288C"/>
    <w:rsid w:val="00B05664"/>
    <w:rsid w:val="00B05DF6"/>
    <w:rsid w:val="00B1177C"/>
    <w:rsid w:val="00B162B4"/>
    <w:rsid w:val="00B339BA"/>
    <w:rsid w:val="00B346DD"/>
    <w:rsid w:val="00B40D76"/>
    <w:rsid w:val="00B46AB4"/>
    <w:rsid w:val="00B56ADC"/>
    <w:rsid w:val="00B7579D"/>
    <w:rsid w:val="00B806A8"/>
    <w:rsid w:val="00B84F8D"/>
    <w:rsid w:val="00B86DED"/>
    <w:rsid w:val="00B90F7B"/>
    <w:rsid w:val="00B95291"/>
    <w:rsid w:val="00B95478"/>
    <w:rsid w:val="00BA6090"/>
    <w:rsid w:val="00BB0678"/>
    <w:rsid w:val="00BC398C"/>
    <w:rsid w:val="00BD52C1"/>
    <w:rsid w:val="00BE1E14"/>
    <w:rsid w:val="00BE70F2"/>
    <w:rsid w:val="00BF0519"/>
    <w:rsid w:val="00BF0EB4"/>
    <w:rsid w:val="00BF1A4F"/>
    <w:rsid w:val="00BF4FE2"/>
    <w:rsid w:val="00BF7835"/>
    <w:rsid w:val="00C0120E"/>
    <w:rsid w:val="00C01FF3"/>
    <w:rsid w:val="00C066BE"/>
    <w:rsid w:val="00C1168A"/>
    <w:rsid w:val="00C15538"/>
    <w:rsid w:val="00C165CB"/>
    <w:rsid w:val="00C225C0"/>
    <w:rsid w:val="00C2386D"/>
    <w:rsid w:val="00C31979"/>
    <w:rsid w:val="00C35C8A"/>
    <w:rsid w:val="00C36149"/>
    <w:rsid w:val="00C378D1"/>
    <w:rsid w:val="00C4029A"/>
    <w:rsid w:val="00C405DB"/>
    <w:rsid w:val="00C4245B"/>
    <w:rsid w:val="00C55FB8"/>
    <w:rsid w:val="00C5601B"/>
    <w:rsid w:val="00C6262C"/>
    <w:rsid w:val="00C63EEA"/>
    <w:rsid w:val="00C73693"/>
    <w:rsid w:val="00C76343"/>
    <w:rsid w:val="00C77F73"/>
    <w:rsid w:val="00C80C4C"/>
    <w:rsid w:val="00CA53C8"/>
    <w:rsid w:val="00CB2A98"/>
    <w:rsid w:val="00CB6014"/>
    <w:rsid w:val="00CC02D9"/>
    <w:rsid w:val="00CC2F3C"/>
    <w:rsid w:val="00CE56A3"/>
    <w:rsid w:val="00CF04E3"/>
    <w:rsid w:val="00CF1423"/>
    <w:rsid w:val="00CF5B39"/>
    <w:rsid w:val="00CF62AF"/>
    <w:rsid w:val="00CF6E73"/>
    <w:rsid w:val="00CF79B4"/>
    <w:rsid w:val="00D012B1"/>
    <w:rsid w:val="00D059CC"/>
    <w:rsid w:val="00D0608C"/>
    <w:rsid w:val="00D101C8"/>
    <w:rsid w:val="00D10586"/>
    <w:rsid w:val="00D20EA9"/>
    <w:rsid w:val="00D21DBA"/>
    <w:rsid w:val="00D233A7"/>
    <w:rsid w:val="00D241DF"/>
    <w:rsid w:val="00D25048"/>
    <w:rsid w:val="00D37E0B"/>
    <w:rsid w:val="00D57FBB"/>
    <w:rsid w:val="00D675DC"/>
    <w:rsid w:val="00D73A4A"/>
    <w:rsid w:val="00D773D6"/>
    <w:rsid w:val="00D8138A"/>
    <w:rsid w:val="00DA7906"/>
    <w:rsid w:val="00DB1260"/>
    <w:rsid w:val="00DB7621"/>
    <w:rsid w:val="00DC1062"/>
    <w:rsid w:val="00DD736B"/>
    <w:rsid w:val="00DE3F4A"/>
    <w:rsid w:val="00DF496F"/>
    <w:rsid w:val="00DF4F91"/>
    <w:rsid w:val="00E06A02"/>
    <w:rsid w:val="00E21363"/>
    <w:rsid w:val="00E2216A"/>
    <w:rsid w:val="00E444C4"/>
    <w:rsid w:val="00E46688"/>
    <w:rsid w:val="00E5214D"/>
    <w:rsid w:val="00E61909"/>
    <w:rsid w:val="00E702EC"/>
    <w:rsid w:val="00E70F16"/>
    <w:rsid w:val="00E8039B"/>
    <w:rsid w:val="00E81FE5"/>
    <w:rsid w:val="00E86E3D"/>
    <w:rsid w:val="00E91441"/>
    <w:rsid w:val="00E917F3"/>
    <w:rsid w:val="00E933F3"/>
    <w:rsid w:val="00E938C0"/>
    <w:rsid w:val="00E96F9F"/>
    <w:rsid w:val="00E97CF7"/>
    <w:rsid w:val="00EA142E"/>
    <w:rsid w:val="00EA4EB0"/>
    <w:rsid w:val="00EB2ECE"/>
    <w:rsid w:val="00EB3548"/>
    <w:rsid w:val="00ED0885"/>
    <w:rsid w:val="00ED505B"/>
    <w:rsid w:val="00ED5135"/>
    <w:rsid w:val="00EE08F7"/>
    <w:rsid w:val="00EE37B7"/>
    <w:rsid w:val="00EE408D"/>
    <w:rsid w:val="00EE49E0"/>
    <w:rsid w:val="00EE6068"/>
    <w:rsid w:val="00F026C5"/>
    <w:rsid w:val="00F02877"/>
    <w:rsid w:val="00F03524"/>
    <w:rsid w:val="00F07673"/>
    <w:rsid w:val="00F315B8"/>
    <w:rsid w:val="00F335B8"/>
    <w:rsid w:val="00F33BFB"/>
    <w:rsid w:val="00F37A4E"/>
    <w:rsid w:val="00F464FE"/>
    <w:rsid w:val="00F469D2"/>
    <w:rsid w:val="00F5109D"/>
    <w:rsid w:val="00F52F26"/>
    <w:rsid w:val="00F53DCD"/>
    <w:rsid w:val="00F54648"/>
    <w:rsid w:val="00F5524B"/>
    <w:rsid w:val="00F564C3"/>
    <w:rsid w:val="00F64537"/>
    <w:rsid w:val="00F65DCE"/>
    <w:rsid w:val="00F71048"/>
    <w:rsid w:val="00F71E90"/>
    <w:rsid w:val="00F7644B"/>
    <w:rsid w:val="00F80999"/>
    <w:rsid w:val="00F83825"/>
    <w:rsid w:val="00F85848"/>
    <w:rsid w:val="00F8624A"/>
    <w:rsid w:val="00F91569"/>
    <w:rsid w:val="00FA7CCF"/>
    <w:rsid w:val="00FC0B8F"/>
    <w:rsid w:val="00FC3B00"/>
    <w:rsid w:val="00FD0018"/>
    <w:rsid w:val="00FD0247"/>
    <w:rsid w:val="00FD046B"/>
    <w:rsid w:val="00FD38E0"/>
    <w:rsid w:val="00FD48C4"/>
    <w:rsid w:val="00FE00D0"/>
    <w:rsid w:val="00FE0988"/>
    <w:rsid w:val="00FE2876"/>
    <w:rsid w:val="00FE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1062"/>
    <w:pPr>
      <w:keepNext/>
      <w:suppressAutoHyphens/>
      <w:spacing w:before="240" w:after="60"/>
      <w:jc w:val="both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C00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C74"/>
  </w:style>
  <w:style w:type="paragraph" w:styleId="a5">
    <w:name w:val="footer"/>
    <w:basedOn w:val="a"/>
    <w:link w:val="a6"/>
    <w:uiPriority w:val="99"/>
    <w:unhideWhenUsed/>
    <w:rsid w:val="005F2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C74"/>
  </w:style>
  <w:style w:type="paragraph" w:styleId="a7">
    <w:name w:val="Balloon Text"/>
    <w:basedOn w:val="a"/>
    <w:link w:val="a8"/>
    <w:uiPriority w:val="99"/>
    <w:semiHidden/>
    <w:unhideWhenUsed/>
    <w:rsid w:val="005F2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C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1062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a9">
    <w:name w:val="Основной текст_"/>
    <w:link w:val="11"/>
    <w:rsid w:val="00DC1062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C1062"/>
    <w:pPr>
      <w:widowControl w:val="0"/>
      <w:shd w:val="clear" w:color="auto" w:fill="FFFFFF"/>
      <w:spacing w:line="322" w:lineRule="exact"/>
      <w:ind w:hanging="440"/>
    </w:pPr>
    <w:rPr>
      <w:sz w:val="28"/>
      <w:szCs w:val="28"/>
    </w:rPr>
  </w:style>
  <w:style w:type="table" w:styleId="aa">
    <w:name w:val="Table Grid"/>
    <w:basedOn w:val="a1"/>
    <w:uiPriority w:val="59"/>
    <w:rsid w:val="00DC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00FCB"/>
  </w:style>
  <w:style w:type="paragraph" w:styleId="ab">
    <w:name w:val="List Paragraph"/>
    <w:basedOn w:val="a"/>
    <w:uiPriority w:val="34"/>
    <w:qFormat/>
    <w:rsid w:val="00827A3D"/>
    <w:pPr>
      <w:ind w:left="720"/>
      <w:contextualSpacing/>
    </w:pPr>
  </w:style>
  <w:style w:type="character" w:customStyle="1" w:styleId="ac">
    <w:name w:val="Символ сноски"/>
    <w:rsid w:val="0080799A"/>
    <w:rPr>
      <w:vertAlign w:val="superscript"/>
    </w:rPr>
  </w:style>
  <w:style w:type="paragraph" w:styleId="ad">
    <w:name w:val="footnote text"/>
    <w:basedOn w:val="a"/>
    <w:link w:val="ae"/>
    <w:rsid w:val="0080799A"/>
    <w:pPr>
      <w:suppressAutoHyphens/>
      <w:spacing w:before="180" w:after="360"/>
      <w:jc w:val="both"/>
    </w:pPr>
    <w:rPr>
      <w:rFonts w:ascii="Arial" w:hAnsi="Arial" w:cs="Arial"/>
      <w:bCs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80799A"/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tandard">
    <w:name w:val="Standard"/>
    <w:rsid w:val="009B0EC5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9B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Subtitle"/>
    <w:basedOn w:val="a"/>
    <w:next w:val="a"/>
    <w:link w:val="af0"/>
    <w:qFormat/>
    <w:rsid w:val="0003137A"/>
    <w:pPr>
      <w:suppressAutoHyphens/>
      <w:spacing w:before="180" w:after="60"/>
      <w:jc w:val="center"/>
    </w:pPr>
    <w:rPr>
      <w:rFonts w:ascii="Cambria" w:hAnsi="Cambria" w:cs="Cambria"/>
      <w:bCs/>
      <w:lang w:eastAsia="zh-CN"/>
    </w:rPr>
  </w:style>
  <w:style w:type="character" w:customStyle="1" w:styleId="af0">
    <w:name w:val="Подзаголовок Знак"/>
    <w:basedOn w:val="a0"/>
    <w:link w:val="af"/>
    <w:rsid w:val="0003137A"/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9pt">
    <w:name w:val="Основной текст + 9 pt"/>
    <w:rsid w:val="005005DF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unhideWhenUsed/>
    <w:rsid w:val="00CF62AF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CF62AF"/>
    <w:pPr>
      <w:spacing w:after="120"/>
    </w:pPr>
  </w:style>
  <w:style w:type="character" w:customStyle="1" w:styleId="af3">
    <w:name w:val="Основной текст Знак"/>
    <w:basedOn w:val="a0"/>
    <w:link w:val="af2"/>
    <w:rsid w:val="00CF62A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iPriority w:val="99"/>
    <w:unhideWhenUsed/>
    <w:rsid w:val="000C0085"/>
    <w:pPr>
      <w:spacing w:before="100" w:beforeAutospacing="1" w:after="100" w:afterAutospacing="1"/>
    </w:pPr>
  </w:style>
  <w:style w:type="paragraph" w:styleId="af5">
    <w:name w:val="TOC Heading"/>
    <w:basedOn w:val="1"/>
    <w:next w:val="a"/>
    <w:uiPriority w:val="39"/>
    <w:semiHidden/>
    <w:unhideWhenUsed/>
    <w:qFormat/>
    <w:rsid w:val="00156572"/>
    <w:pPr>
      <w:keepLines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192B31"/>
    <w:pPr>
      <w:tabs>
        <w:tab w:val="left" w:pos="709"/>
        <w:tab w:val="right" w:leader="dot" w:pos="9627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A60E4"/>
    <w:pPr>
      <w:tabs>
        <w:tab w:val="left" w:pos="993"/>
        <w:tab w:val="right" w:leader="dot" w:pos="9627"/>
      </w:tabs>
      <w:spacing w:after="100"/>
      <w:ind w:left="220"/>
    </w:pPr>
  </w:style>
  <w:style w:type="character" w:customStyle="1" w:styleId="22">
    <w:name w:val="Основной текст (2)_"/>
    <w:basedOn w:val="a0"/>
    <w:link w:val="210"/>
    <w:uiPriority w:val="99"/>
    <w:locked/>
    <w:rsid w:val="00F8382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F83825"/>
    <w:pPr>
      <w:shd w:val="clear" w:color="auto" w:fill="FFFFFF"/>
      <w:spacing w:before="120" w:line="178" w:lineRule="exact"/>
      <w:ind w:firstLine="220"/>
      <w:jc w:val="both"/>
    </w:pPr>
    <w:rPr>
      <w:sz w:val="19"/>
      <w:szCs w:val="19"/>
    </w:rPr>
  </w:style>
  <w:style w:type="character" w:customStyle="1" w:styleId="100">
    <w:name w:val="Заголовок №10_"/>
    <w:basedOn w:val="a0"/>
    <w:link w:val="101"/>
    <w:uiPriority w:val="99"/>
    <w:locked/>
    <w:rsid w:val="00F83825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01">
    <w:name w:val="Заголовок №101"/>
    <w:basedOn w:val="a"/>
    <w:link w:val="100"/>
    <w:uiPriority w:val="99"/>
    <w:rsid w:val="00F83825"/>
    <w:pPr>
      <w:shd w:val="clear" w:color="auto" w:fill="FFFFFF"/>
      <w:spacing w:line="187" w:lineRule="exact"/>
      <w:jc w:val="both"/>
    </w:pPr>
    <w:rPr>
      <w:spacing w:val="10"/>
      <w:sz w:val="19"/>
      <w:szCs w:val="19"/>
    </w:rPr>
  </w:style>
  <w:style w:type="character" w:customStyle="1" w:styleId="31">
    <w:name w:val="Основной текст (3)_"/>
    <w:basedOn w:val="a0"/>
    <w:link w:val="32"/>
    <w:uiPriority w:val="99"/>
    <w:locked/>
    <w:rsid w:val="00F8382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83825"/>
    <w:pPr>
      <w:shd w:val="clear" w:color="auto" w:fill="FFFFFF"/>
      <w:spacing w:line="173" w:lineRule="exact"/>
      <w:ind w:firstLine="220"/>
      <w:jc w:val="both"/>
    </w:pPr>
    <w:rPr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F8382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83825"/>
    <w:pPr>
      <w:shd w:val="clear" w:color="auto" w:fill="FFFFFF"/>
      <w:spacing w:after="120" w:line="240" w:lineRule="atLeast"/>
      <w:ind w:hanging="460"/>
    </w:pPr>
    <w:rPr>
      <w:sz w:val="19"/>
      <w:szCs w:val="19"/>
    </w:rPr>
  </w:style>
  <w:style w:type="character" w:customStyle="1" w:styleId="102">
    <w:name w:val="Заголовок №10 (2)_"/>
    <w:basedOn w:val="a0"/>
    <w:link w:val="1020"/>
    <w:uiPriority w:val="99"/>
    <w:locked/>
    <w:rsid w:val="00F8382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F83825"/>
    <w:pPr>
      <w:shd w:val="clear" w:color="auto" w:fill="FFFFFF"/>
      <w:spacing w:before="360" w:after="120" w:line="240" w:lineRule="atLeast"/>
    </w:pPr>
    <w:rPr>
      <w:sz w:val="19"/>
      <w:szCs w:val="19"/>
    </w:rPr>
  </w:style>
  <w:style w:type="character" w:customStyle="1" w:styleId="29pt">
    <w:name w:val="Основной текст (2) + 9 pt"/>
    <w:basedOn w:val="22"/>
    <w:uiPriority w:val="99"/>
    <w:rsid w:val="00F8382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6">
    <w:name w:val="Таблицы (моноширинный)"/>
    <w:basedOn w:val="a"/>
    <w:next w:val="a"/>
    <w:rsid w:val="008A79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7">
    <w:name w:val="Цветовое выделение"/>
    <w:rsid w:val="008A79B3"/>
    <w:rPr>
      <w:b/>
      <w:bCs/>
      <w:color w:val="26282F"/>
      <w:sz w:val="26"/>
      <w:szCs w:val="26"/>
    </w:rPr>
  </w:style>
  <w:style w:type="character" w:customStyle="1" w:styleId="af8">
    <w:name w:val="Гипертекстовая ссылка"/>
    <w:basedOn w:val="af7"/>
    <w:rsid w:val="008A79B3"/>
    <w:rPr>
      <w:b/>
      <w:bCs/>
      <w:color w:val="106BBE"/>
      <w:sz w:val="26"/>
      <w:szCs w:val="26"/>
    </w:rPr>
  </w:style>
  <w:style w:type="character" w:customStyle="1" w:styleId="af9">
    <w:name w:val="Продолжение ссылки"/>
    <w:basedOn w:val="af8"/>
    <w:rsid w:val="008A79B3"/>
    <w:rPr>
      <w:b/>
      <w:bCs/>
      <w:color w:val="106BBE"/>
      <w:sz w:val="26"/>
      <w:szCs w:val="26"/>
    </w:rPr>
  </w:style>
  <w:style w:type="character" w:styleId="afa">
    <w:name w:val="Strong"/>
    <w:basedOn w:val="a0"/>
    <w:uiPriority w:val="22"/>
    <w:qFormat/>
    <w:rsid w:val="00A543EC"/>
    <w:rPr>
      <w:b/>
      <w:bCs/>
    </w:rPr>
  </w:style>
  <w:style w:type="character" w:styleId="afb">
    <w:name w:val="annotation reference"/>
    <w:basedOn w:val="a0"/>
    <w:uiPriority w:val="99"/>
    <w:semiHidden/>
    <w:unhideWhenUsed/>
    <w:rsid w:val="00FC3B0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C3B0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C3B0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C3B0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C3B0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C6124"/>
    <w:rPr>
      <w:color w:val="808080"/>
      <w:shd w:val="clear" w:color="auto" w:fill="E6E6E6"/>
    </w:rPr>
  </w:style>
  <w:style w:type="paragraph" w:styleId="aff0">
    <w:name w:val="Revision"/>
    <w:hidden/>
    <w:uiPriority w:val="99"/>
    <w:semiHidden/>
    <w:rsid w:val="003C6124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9B5CF4"/>
    <w:rPr>
      <w:color w:val="800080" w:themeColor="followedHyperlink"/>
      <w:u w:val="single"/>
    </w:rPr>
  </w:style>
  <w:style w:type="character" w:customStyle="1" w:styleId="s21">
    <w:name w:val="s21"/>
    <w:rsid w:val="004415D8"/>
    <w:rPr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F858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F85848"/>
    <w:pPr>
      <w:spacing w:after="100"/>
      <w:ind w:left="480"/>
    </w:pPr>
  </w:style>
  <w:style w:type="character" w:customStyle="1" w:styleId="apple-converted-space">
    <w:name w:val="apple-converted-space"/>
    <w:basedOn w:val="a0"/>
    <w:rsid w:val="00BF0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drav.rk.gov.ru/file/Klinicheskie_rekomendacii.pdf" TargetMode="External"/><Relationship Id="rId13" Type="http://schemas.openxmlformats.org/officeDocument/2006/relationships/hyperlink" Target="http://spulmo.ru/download/Asthmarec3.pdf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www.oncology.ru/association/clinical-guidelines/2013/small-cell-lung-cancer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ubrb.ru/document/clinik_rec/rec_plevrit.pdf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nnoi.ru/uploads/files/protokoly/ORVI_adult.pdf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10" Type="http://schemas.openxmlformats.org/officeDocument/2006/relationships/hyperlink" Target="http://www.ossn.ru/upload/medialibrary/003/%D0%A0%D0%B5%D0%BA%D0%BE%D0%BC%D0%B5%D0%BD%D0%B4%D0%B0%D1%86%D0%B8%D0%B8%D0%9E%D0%A1%D0%A1%D0%9D_%D0%9C%D0%97_30012017.pdf" TargetMode="Externa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lmo.ru/wp-content/uploads/2016/12/Entsiklopediya_10_HOBL.pdf" TargetMode="External"/><Relationship Id="rId14" Type="http://schemas.openxmlformats.org/officeDocument/2006/relationships/hyperlink" Target="http://&#1086;&#1073;&#1097;&#1077;&#1089;&#1090;&#1074;&#1086;-&#1093;&#1080;&#1088;&#1091;&#1088;&#1075;&#1086;&#1074;.&#1088;&#1092;/stranica-pravlenija/unkr/torakalnaja-hirurgija/nacionalnye-klinicheskie-rekomendaci-po-diagnostike-i-lecheniyu-spontanogo-pnevmotoraksa.html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C670-2A01-4E5B-9FA4-1A6EEC80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8157</Words>
  <Characters>46497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НГМУ Росздрава</Company>
  <LinksUpToDate>false</LinksUpToDate>
  <CharactersWithSpaces>54545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2018-01-26T09:03:00Z</cp:lastPrinted>
  <dcterms:created xsi:type="dcterms:W3CDTF">2018-06-14T20:32:00Z</dcterms:created>
  <dcterms:modified xsi:type="dcterms:W3CDTF">2018-06-14T20:32:00Z</dcterms:modified>
</cp:coreProperties>
</file>